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0" w:type="dxa"/>
        <w:tblCellMar>
          <w:left w:w="0" w:type="dxa"/>
          <w:right w:w="0" w:type="dxa"/>
        </w:tblCellMar>
        <w:tblLook w:val="04A0"/>
      </w:tblPr>
      <w:tblGrid>
        <w:gridCol w:w="21"/>
        <w:gridCol w:w="8483"/>
      </w:tblGrid>
      <w:tr w:rsidR="005358B7" w:rsidRPr="005358B7" w:rsidTr="005358B7">
        <w:trPr>
          <w:gridBefore w:val="1"/>
          <w:tblCellSpacing w:w="0" w:type="dxa"/>
          <w:jc w:val="center"/>
        </w:trPr>
        <w:tc>
          <w:tcPr>
            <w:tcW w:w="0" w:type="auto"/>
            <w:noWrap/>
            <w:vAlign w:val="center"/>
            <w:hideMark/>
          </w:tcPr>
          <w:p w:rsidR="005358B7" w:rsidRPr="005358B7" w:rsidRDefault="005358B7" w:rsidP="005358B7">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noProof/>
                <w:color w:val="0000FF"/>
                <w:sz w:val="24"/>
                <w:szCs w:val="24"/>
                <w:lang w:eastAsia="pt-BR"/>
              </w:rPr>
              <w:drawing>
                <wp:inline distT="0" distB="0" distL="0" distR="0">
                  <wp:extent cx="712470" cy="219710"/>
                  <wp:effectExtent l="19050" t="0" r="0" b="0"/>
                  <wp:docPr id="1" name="Imagem 1" descr="http://www.mvb.org.br/layout/vivabrasil2/images/bot_qemsomos.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vb.org.br/layout/vivabrasil2/images/bot_qemsomos.gif">
                            <a:hlinkClick r:id="rId4"/>
                          </pic:cNvPr>
                          <pic:cNvPicPr>
                            <a:picLocks noChangeAspect="1" noChangeArrowheads="1"/>
                          </pic:cNvPicPr>
                        </pic:nvPicPr>
                        <pic:blipFill>
                          <a:blip r:embed="rId5" cstate="print"/>
                          <a:srcRect/>
                          <a:stretch>
                            <a:fillRect/>
                          </a:stretch>
                        </pic:blipFill>
                        <pic:spPr bwMode="auto">
                          <a:xfrm>
                            <a:off x="0" y="0"/>
                            <a:ext cx="712470"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647065" cy="219710"/>
                  <wp:effectExtent l="19050" t="0" r="635" b="0"/>
                  <wp:docPr id="2" name="Imagem 2" descr="http://www.mvb.org.br/layout/vivabrasil2/images/bot_campanhas.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vb.org.br/layout/vivabrasil2/images/bot_campanhas.gif">
                            <a:hlinkClick r:id="rId6"/>
                          </pic:cNvPr>
                          <pic:cNvPicPr>
                            <a:picLocks noChangeAspect="1" noChangeArrowheads="1"/>
                          </pic:cNvPicPr>
                        </pic:nvPicPr>
                        <pic:blipFill>
                          <a:blip r:embed="rId7" cstate="print"/>
                          <a:srcRect/>
                          <a:stretch>
                            <a:fillRect/>
                          </a:stretch>
                        </pic:blipFill>
                        <pic:spPr bwMode="auto">
                          <a:xfrm>
                            <a:off x="0" y="0"/>
                            <a:ext cx="647065"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522605" cy="219710"/>
                  <wp:effectExtent l="19050" t="0" r="0" b="0"/>
                  <wp:docPr id="3" name="Imagem 3" descr="http://www.mvb.org.br/layout/vivabrasil2/images/bot_noticias.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vb.org.br/layout/vivabrasil2/images/bot_noticias.gif">
                            <a:hlinkClick r:id="rId8"/>
                          </pic:cNvPr>
                          <pic:cNvPicPr>
                            <a:picLocks noChangeAspect="1" noChangeArrowheads="1"/>
                          </pic:cNvPicPr>
                        </pic:nvPicPr>
                        <pic:blipFill>
                          <a:blip r:embed="rId9" cstate="print"/>
                          <a:srcRect/>
                          <a:stretch>
                            <a:fillRect/>
                          </a:stretch>
                        </pic:blipFill>
                        <pic:spPr bwMode="auto">
                          <a:xfrm>
                            <a:off x="0" y="0"/>
                            <a:ext cx="522605"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599440" cy="219710"/>
                  <wp:effectExtent l="19050" t="0" r="0" b="0"/>
                  <wp:docPr id="4" name="Imagem 4" descr="http://www.mvb.org.br/layout/vivabrasil2/images/bot_parceiros.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vb.org.br/layout/vivabrasil2/images/bot_parceiros.gif">
                            <a:hlinkClick r:id="rId10"/>
                          </pic:cNvPr>
                          <pic:cNvPicPr>
                            <a:picLocks noChangeAspect="1" noChangeArrowheads="1"/>
                          </pic:cNvPicPr>
                        </pic:nvPicPr>
                        <pic:blipFill>
                          <a:blip r:embed="rId11" cstate="print"/>
                          <a:srcRect/>
                          <a:stretch>
                            <a:fillRect/>
                          </a:stretch>
                        </pic:blipFill>
                        <pic:spPr bwMode="auto">
                          <a:xfrm>
                            <a:off x="0" y="0"/>
                            <a:ext cx="599440"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498475" cy="219710"/>
                  <wp:effectExtent l="19050" t="0" r="0" b="0"/>
                  <wp:docPr id="5" name="Imagem 5" descr="http://www.mvb.org.br/layout/vivabrasil2/images/bot_contato.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vb.org.br/layout/vivabrasil2/images/bot_contato.gif">
                            <a:hlinkClick r:id="rId12"/>
                          </pic:cNvPr>
                          <pic:cNvPicPr>
                            <a:picLocks noChangeAspect="1" noChangeArrowheads="1"/>
                          </pic:cNvPicPr>
                        </pic:nvPicPr>
                        <pic:blipFill>
                          <a:blip r:embed="rId13" cstate="print"/>
                          <a:srcRect/>
                          <a:stretch>
                            <a:fillRect/>
                          </a:stretch>
                        </pic:blipFill>
                        <pic:spPr bwMode="auto">
                          <a:xfrm>
                            <a:off x="0" y="0"/>
                            <a:ext cx="498475"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712470" cy="219710"/>
                  <wp:effectExtent l="19050" t="0" r="0" b="0"/>
                  <wp:docPr id="6" name="Imagem 6" descr="http://www.mvb.org.br/layout/vivabrasil2/images/bot_cadastro.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vb.org.br/layout/vivabrasil2/images/bot_cadastro.gif">
                            <a:hlinkClick r:id="rId14"/>
                          </pic:cNvPr>
                          <pic:cNvPicPr>
                            <a:picLocks noChangeAspect="1" noChangeArrowheads="1"/>
                          </pic:cNvPicPr>
                        </pic:nvPicPr>
                        <pic:blipFill>
                          <a:blip r:embed="rId15" cstate="print"/>
                          <a:srcRect/>
                          <a:stretch>
                            <a:fillRect/>
                          </a:stretch>
                        </pic:blipFill>
                        <pic:spPr bwMode="auto">
                          <a:xfrm>
                            <a:off x="0" y="0"/>
                            <a:ext cx="712470"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570230" cy="219710"/>
                  <wp:effectExtent l="19050" t="0" r="1270" b="0"/>
                  <wp:docPr id="7" name="Imagem 7" descr="http://www.mvb.org.br/layout/vivabrasil2/images/bot_colabore.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vb.org.br/layout/vivabrasil2/images/bot_colabore.gif">
                            <a:hlinkClick r:id="rId16"/>
                          </pic:cNvPr>
                          <pic:cNvPicPr>
                            <a:picLocks noChangeAspect="1" noChangeArrowheads="1"/>
                          </pic:cNvPicPr>
                        </pic:nvPicPr>
                        <pic:blipFill>
                          <a:blip r:embed="rId17" cstate="print"/>
                          <a:srcRect/>
                          <a:stretch>
                            <a:fillRect/>
                          </a:stretch>
                        </pic:blipFill>
                        <pic:spPr bwMode="auto">
                          <a:xfrm>
                            <a:off x="0" y="0"/>
                            <a:ext cx="570230"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730250" cy="219710"/>
                  <wp:effectExtent l="19050" t="0" r="0" b="0"/>
                  <wp:docPr id="8" name="Imagem 8" descr="http://www.mvb.org.br/layout/vivabrasil2/images/bot_mapasite.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vb.org.br/layout/vivabrasil2/images/bot_mapasite.gif">
                            <a:hlinkClick r:id="rId18"/>
                          </pic:cNvPr>
                          <pic:cNvPicPr>
                            <a:picLocks noChangeAspect="1" noChangeArrowheads="1"/>
                          </pic:cNvPicPr>
                        </pic:nvPicPr>
                        <pic:blipFill>
                          <a:blip r:embed="rId19" cstate="print"/>
                          <a:srcRect/>
                          <a:stretch>
                            <a:fillRect/>
                          </a:stretch>
                        </pic:blipFill>
                        <pic:spPr bwMode="auto">
                          <a:xfrm>
                            <a:off x="0" y="0"/>
                            <a:ext cx="730250" cy="2197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pt-BR"/>
              </w:rPr>
              <w:drawing>
                <wp:inline distT="0" distB="0" distL="0" distR="0">
                  <wp:extent cx="848995" cy="219710"/>
                  <wp:effectExtent l="19050" t="0" r="8255" b="0"/>
                  <wp:docPr id="9" name="Imagem 9" descr="http://www.mvb.org.br/layout/vivabrasil2/images/bot_pesquise.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vb.org.br/layout/vivabrasil2/images/bot_pesquise.gif">
                            <a:hlinkClick r:id="rId20"/>
                          </pic:cNvPr>
                          <pic:cNvPicPr>
                            <a:picLocks noChangeAspect="1" noChangeArrowheads="1"/>
                          </pic:cNvPicPr>
                        </pic:nvPicPr>
                        <pic:blipFill>
                          <a:blip r:embed="rId21" cstate="print"/>
                          <a:srcRect/>
                          <a:stretch>
                            <a:fillRect/>
                          </a:stretch>
                        </pic:blipFill>
                        <pic:spPr bwMode="auto">
                          <a:xfrm>
                            <a:off x="0" y="0"/>
                            <a:ext cx="848995" cy="219710"/>
                          </a:xfrm>
                          <a:prstGeom prst="rect">
                            <a:avLst/>
                          </a:prstGeom>
                          <a:noFill/>
                          <a:ln w="9525">
                            <a:noFill/>
                            <a:miter lim="800000"/>
                            <a:headEnd/>
                            <a:tailEnd/>
                          </a:ln>
                        </pic:spPr>
                      </pic:pic>
                    </a:graphicData>
                  </a:graphic>
                </wp:inline>
              </w:drawing>
            </w:r>
          </w:p>
        </w:tc>
      </w:tr>
      <w:tr w:rsidR="005358B7" w:rsidRPr="005358B7" w:rsidTr="005358B7">
        <w:trPr>
          <w:tblCellSpacing w:w="0" w:type="dxa"/>
          <w:jc w:val="center"/>
        </w:trPr>
        <w:tc>
          <w:tcPr>
            <w:tcW w:w="0" w:type="auto"/>
            <w:gridSpan w:val="2"/>
            <w:tcMar>
              <w:top w:w="47" w:type="dxa"/>
              <w:left w:w="47" w:type="dxa"/>
              <w:bottom w:w="47" w:type="dxa"/>
              <w:right w:w="47" w:type="dxa"/>
            </w:tcMar>
            <w:vAlign w:val="center"/>
            <w:hideMark/>
          </w:tcPr>
          <w:p w:rsidR="005358B7" w:rsidRPr="005358B7" w:rsidRDefault="005358B7" w:rsidP="005358B7">
            <w:pPr>
              <w:spacing w:after="0" w:line="240" w:lineRule="auto"/>
              <w:jc w:val="center"/>
              <w:rPr>
                <w:rFonts w:ascii="Times New Roman" w:eastAsia="Times New Roman" w:hAnsi="Times New Roman" w:cs="Times New Roman"/>
                <w:sz w:val="24"/>
                <w:szCs w:val="24"/>
                <w:lang w:eastAsia="pt-BR"/>
              </w:rPr>
            </w:pPr>
            <w:r w:rsidRPr="005358B7">
              <w:rPr>
                <w:rFonts w:ascii="Times New Roman" w:eastAsia="Times New Roman" w:hAnsi="Times New Roman" w:cs="Times New Roman"/>
                <w:sz w:val="24"/>
                <w:szCs w:val="24"/>
                <w:lang w:eastAsia="pt-BR"/>
              </w:rPr>
              <w:t>(</w:t>
            </w:r>
            <w:hyperlink r:id="rId22" w:history="1">
              <w:r w:rsidRPr="005358B7">
                <w:rPr>
                  <w:rFonts w:ascii="Times New Roman" w:eastAsia="Times New Roman" w:hAnsi="Times New Roman" w:cs="Times New Roman"/>
                  <w:color w:val="0000FF"/>
                  <w:sz w:val="24"/>
                  <w:szCs w:val="24"/>
                  <w:u w:val="single"/>
                  <w:lang w:eastAsia="pt-BR"/>
                </w:rPr>
                <w:t>HOME</w:t>
              </w:r>
            </w:hyperlink>
            <w:proofErr w:type="gramStart"/>
            <w:r w:rsidRPr="005358B7">
              <w:rPr>
                <w:rFonts w:ascii="Times New Roman" w:eastAsia="Times New Roman" w:hAnsi="Times New Roman" w:cs="Times New Roman"/>
                <w:sz w:val="24"/>
                <w:szCs w:val="24"/>
                <w:lang w:eastAsia="pt-BR"/>
              </w:rPr>
              <w:t>) :</w:t>
            </w:r>
            <w:proofErr w:type="gramEnd"/>
            <w:r w:rsidRPr="005358B7">
              <w:rPr>
                <w:rFonts w:ascii="Times New Roman" w:eastAsia="Times New Roman" w:hAnsi="Times New Roman" w:cs="Times New Roman"/>
                <w:sz w:val="24"/>
                <w:szCs w:val="24"/>
                <w:lang w:eastAsia="pt-BR"/>
              </w:rPr>
              <w:t> </w:t>
            </w:r>
            <w:hyperlink r:id="rId23" w:history="1">
              <w:r w:rsidRPr="005358B7">
                <w:rPr>
                  <w:rFonts w:ascii="Times New Roman" w:eastAsia="Times New Roman" w:hAnsi="Times New Roman" w:cs="Times New Roman"/>
                  <w:color w:val="0000FF"/>
                  <w:sz w:val="24"/>
                  <w:szCs w:val="24"/>
                  <w:u w:val="single"/>
                  <w:lang w:eastAsia="pt-BR"/>
                </w:rPr>
                <w:t>Movimento Viva Brasil</w:t>
              </w:r>
            </w:hyperlink>
            <w:r w:rsidRPr="005358B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noProof/>
                <w:sz w:val="24"/>
                <w:szCs w:val="24"/>
                <w:lang w:eastAsia="pt-BR"/>
              </w:rPr>
              <w:drawing>
                <wp:inline distT="0" distB="0" distL="0" distR="0">
                  <wp:extent cx="59690" cy="47625"/>
                  <wp:effectExtent l="19050" t="0" r="0" b="0"/>
                  <wp:docPr id="10" name="Imagem 10" descr="http://www.mvb.org.br/images/sepGetOndeEsto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vb.org.br/images/sepGetOndeEstou.gif"/>
                          <pic:cNvPicPr>
                            <a:picLocks noChangeAspect="1" noChangeArrowheads="1"/>
                          </pic:cNvPicPr>
                        </pic:nvPicPr>
                        <pic:blipFill>
                          <a:blip r:embed="rId24" cstate="print"/>
                          <a:srcRect/>
                          <a:stretch>
                            <a:fillRect/>
                          </a:stretch>
                        </pic:blipFill>
                        <pic:spPr bwMode="auto">
                          <a:xfrm>
                            <a:off x="0" y="0"/>
                            <a:ext cx="59690" cy="47625"/>
                          </a:xfrm>
                          <a:prstGeom prst="rect">
                            <a:avLst/>
                          </a:prstGeom>
                          <a:noFill/>
                          <a:ln w="9525">
                            <a:noFill/>
                            <a:miter lim="800000"/>
                            <a:headEnd/>
                            <a:tailEnd/>
                          </a:ln>
                        </pic:spPr>
                      </pic:pic>
                    </a:graphicData>
                  </a:graphic>
                </wp:inline>
              </w:drawing>
            </w:r>
            <w:hyperlink r:id="rId25" w:history="1">
              <w:r w:rsidRPr="005358B7">
                <w:rPr>
                  <w:rFonts w:ascii="Times New Roman" w:eastAsia="Times New Roman" w:hAnsi="Times New Roman" w:cs="Times New Roman"/>
                  <w:color w:val="0000FF"/>
                  <w:sz w:val="24"/>
                  <w:szCs w:val="24"/>
                  <w:u w:val="single"/>
                  <w:lang w:eastAsia="pt-BR"/>
                </w:rPr>
                <w:t>Artigos</w:t>
              </w:r>
            </w:hyperlink>
            <w:r w:rsidRPr="005358B7">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noProof/>
                <w:sz w:val="24"/>
                <w:szCs w:val="24"/>
                <w:lang w:eastAsia="pt-BR"/>
              </w:rPr>
              <w:drawing>
                <wp:inline distT="0" distB="0" distL="0" distR="0">
                  <wp:extent cx="59690" cy="47625"/>
                  <wp:effectExtent l="19050" t="0" r="0" b="0"/>
                  <wp:docPr id="11" name="Imagem 11" descr="http://www.mvb.org.br/images/sepGetOndeEsto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vb.org.br/images/sepGetOndeEstou.gif"/>
                          <pic:cNvPicPr>
                            <a:picLocks noChangeAspect="1" noChangeArrowheads="1"/>
                          </pic:cNvPicPr>
                        </pic:nvPicPr>
                        <pic:blipFill>
                          <a:blip r:embed="rId24" cstate="print"/>
                          <a:srcRect/>
                          <a:stretch>
                            <a:fillRect/>
                          </a:stretch>
                        </pic:blipFill>
                        <pic:spPr bwMode="auto">
                          <a:xfrm>
                            <a:off x="0" y="0"/>
                            <a:ext cx="59690" cy="47625"/>
                          </a:xfrm>
                          <a:prstGeom prst="rect">
                            <a:avLst/>
                          </a:prstGeom>
                          <a:noFill/>
                          <a:ln w="9525">
                            <a:noFill/>
                            <a:miter lim="800000"/>
                            <a:headEnd/>
                            <a:tailEnd/>
                          </a:ln>
                        </pic:spPr>
                      </pic:pic>
                    </a:graphicData>
                  </a:graphic>
                </wp:inline>
              </w:drawing>
            </w:r>
            <w:r w:rsidRPr="005358B7">
              <w:rPr>
                <w:rFonts w:ascii="Times New Roman" w:eastAsia="Times New Roman" w:hAnsi="Times New Roman" w:cs="Times New Roman"/>
                <w:sz w:val="24"/>
                <w:szCs w:val="24"/>
                <w:lang w:eastAsia="pt-BR"/>
              </w:rPr>
              <w:t> Ovelha, Lobos e Cães Pastores</w:t>
            </w:r>
          </w:p>
        </w:tc>
      </w:tr>
      <w:tr w:rsidR="005358B7" w:rsidRPr="005358B7" w:rsidTr="005358B7">
        <w:trPr>
          <w:tblCellSpacing w:w="0" w:type="dxa"/>
          <w:jc w:val="center"/>
        </w:trPr>
        <w:tc>
          <w:tcPr>
            <w:tcW w:w="0" w:type="auto"/>
            <w:gridSpan w:val="2"/>
            <w:tcMar>
              <w:top w:w="0" w:type="dxa"/>
              <w:left w:w="0" w:type="dxa"/>
              <w:bottom w:w="187" w:type="dxa"/>
              <w:right w:w="0" w:type="dxa"/>
            </w:tcMar>
            <w:vAlign w:val="center"/>
            <w:hideMark/>
          </w:tcPr>
          <w:p w:rsidR="005358B7" w:rsidRPr="005358B7" w:rsidRDefault="005358B7" w:rsidP="005358B7">
            <w:pPr>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color w:val="0000FF"/>
                <w:sz w:val="24"/>
                <w:szCs w:val="24"/>
                <w:lang w:eastAsia="pt-BR"/>
              </w:rPr>
              <w:drawing>
                <wp:inline distT="0" distB="0" distL="0" distR="0">
                  <wp:extent cx="6935470" cy="1306195"/>
                  <wp:effectExtent l="19050" t="0" r="0" b="0"/>
                  <wp:docPr id="12" name="Imagem 12" descr="http://www.mvb.org.br/banners/PIRA-2011-COLT-EVENT-Banner-01.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vb.org.br/banners/PIRA-2011-COLT-EVENT-Banner-01.jpg">
                            <a:hlinkClick r:id="rId26" tgtFrame="&quot;_blank&quot;"/>
                          </pic:cNvPr>
                          <pic:cNvPicPr>
                            <a:picLocks noChangeAspect="1" noChangeArrowheads="1"/>
                          </pic:cNvPicPr>
                        </pic:nvPicPr>
                        <pic:blipFill>
                          <a:blip r:embed="rId27" cstate="print"/>
                          <a:srcRect/>
                          <a:stretch>
                            <a:fillRect/>
                          </a:stretch>
                        </pic:blipFill>
                        <pic:spPr bwMode="auto">
                          <a:xfrm>
                            <a:off x="0" y="0"/>
                            <a:ext cx="6935470" cy="1306195"/>
                          </a:xfrm>
                          <a:prstGeom prst="rect">
                            <a:avLst/>
                          </a:prstGeom>
                          <a:noFill/>
                          <a:ln w="9525">
                            <a:noFill/>
                            <a:miter lim="800000"/>
                            <a:headEnd/>
                            <a:tailEnd/>
                          </a:ln>
                        </pic:spPr>
                      </pic:pic>
                    </a:graphicData>
                  </a:graphic>
                </wp:inline>
              </w:drawing>
            </w:r>
          </w:p>
        </w:tc>
      </w:tr>
      <w:tr w:rsidR="005358B7" w:rsidRPr="005358B7" w:rsidTr="005358B7">
        <w:trPr>
          <w:tblCellSpacing w:w="0" w:type="dxa"/>
          <w:jc w:val="center"/>
        </w:trPr>
        <w:tc>
          <w:tcPr>
            <w:tcW w:w="0" w:type="auto"/>
            <w:gridSpan w:val="2"/>
            <w:tcMar>
              <w:top w:w="0" w:type="dxa"/>
              <w:left w:w="0" w:type="dxa"/>
              <w:bottom w:w="94" w:type="dxa"/>
              <w:right w:w="0" w:type="dxa"/>
            </w:tcMar>
            <w:hideMark/>
          </w:tcPr>
          <w:p w:rsidR="005358B7" w:rsidRPr="005358B7" w:rsidRDefault="005358B7" w:rsidP="005358B7">
            <w:pPr>
              <w:spacing w:after="0" w:line="240" w:lineRule="auto"/>
              <w:rPr>
                <w:rFonts w:ascii="Times New Roman" w:eastAsia="Times New Roman" w:hAnsi="Times New Roman" w:cs="Times New Roman"/>
                <w:sz w:val="24"/>
                <w:szCs w:val="24"/>
                <w:lang w:eastAsia="pt-BR"/>
              </w:rPr>
            </w:pPr>
            <w:hyperlink r:id="rId28" w:history="1">
              <w:proofErr w:type="spellStart"/>
              <w:r w:rsidRPr="005358B7">
                <w:rPr>
                  <w:rFonts w:ascii="Times New Roman" w:eastAsia="Times New Roman" w:hAnsi="Times New Roman" w:cs="Times New Roman"/>
                  <w:color w:val="0000FF"/>
                  <w:sz w:val="24"/>
                  <w:szCs w:val="24"/>
                  <w:u w:val="single"/>
                  <w:lang w:eastAsia="pt-BR"/>
                </w:rPr>
                <w:t>Share</w:t>
              </w:r>
              <w:proofErr w:type="spellEnd"/>
            </w:hyperlink>
            <w:r w:rsidRPr="005358B7">
              <w:rPr>
                <w:rFonts w:ascii="Times New Roman" w:eastAsia="Times New Roman" w:hAnsi="Times New Roman" w:cs="Times New Roman"/>
                <w:sz w:val="24"/>
                <w:szCs w:val="24"/>
                <w:lang w:eastAsia="pt-BR"/>
              </w:rPr>
              <w:t xml:space="preserve"> | </w:t>
            </w:r>
          </w:p>
        </w:tc>
      </w:tr>
      <w:tr w:rsidR="005358B7" w:rsidRPr="005358B7" w:rsidTr="005358B7">
        <w:trPr>
          <w:tblCellSpacing w:w="0" w:type="dxa"/>
          <w:jc w:val="center"/>
        </w:trPr>
        <w:tc>
          <w:tcPr>
            <w:tcW w:w="0" w:type="auto"/>
            <w:gridSpan w:val="2"/>
            <w:hideMark/>
          </w:tcPr>
          <w:p w:rsidR="005358B7" w:rsidRPr="005358B7" w:rsidRDefault="005358B7" w:rsidP="005358B7">
            <w:pPr>
              <w:spacing w:after="240" w:line="240" w:lineRule="auto"/>
              <w:rPr>
                <w:rFonts w:ascii="Times New Roman" w:eastAsia="Times New Roman" w:hAnsi="Times New Roman" w:cs="Times New Roman"/>
                <w:sz w:val="24"/>
                <w:szCs w:val="24"/>
                <w:lang w:eastAsia="pt-BR"/>
              </w:rPr>
            </w:pPr>
            <w:hyperlink r:id="rId29" w:history="1">
              <w:r w:rsidRPr="005358B7">
                <w:rPr>
                  <w:rFonts w:ascii="Arial" w:eastAsia="Times New Roman" w:hAnsi="Arial" w:cs="Arial"/>
                  <w:b/>
                  <w:bCs/>
                  <w:color w:val="336699"/>
                  <w:sz w:val="20"/>
                  <w:u w:val="single"/>
                  <w:lang w:eastAsia="pt-BR"/>
                </w:rPr>
                <w:t>Voltar para artigos</w:t>
              </w:r>
            </w:hyperlink>
            <w:r w:rsidRPr="005358B7">
              <w:rPr>
                <w:rFonts w:ascii="Arial" w:eastAsia="Times New Roman" w:hAnsi="Arial" w:cs="Arial"/>
                <w:b/>
                <w:bCs/>
                <w:color w:val="336699"/>
                <w:sz w:val="20"/>
                <w:szCs w:val="20"/>
                <w:lang w:eastAsia="pt-BR"/>
              </w:rPr>
              <w:br/>
            </w:r>
            <w:r w:rsidRPr="005358B7">
              <w:rPr>
                <w:rFonts w:ascii="Times New Roman" w:eastAsia="Times New Roman" w:hAnsi="Times New Roman" w:cs="Times New Roman"/>
                <w:sz w:val="24"/>
                <w:szCs w:val="24"/>
                <w:lang w:eastAsia="pt-BR"/>
              </w:rPr>
              <w:br/>
            </w:r>
            <w:r w:rsidRPr="005358B7">
              <w:rPr>
                <w:rFonts w:ascii="Arial" w:eastAsia="Times New Roman" w:hAnsi="Arial" w:cs="Arial"/>
                <w:color w:val="336699"/>
                <w:sz w:val="27"/>
                <w:szCs w:val="27"/>
                <w:lang w:eastAsia="pt-BR"/>
              </w:rPr>
              <w:t>OVELHAS, LOBOS e CÃES PASTORES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Autor: Dave </w:t>
            </w:r>
            <w:proofErr w:type="spellStart"/>
            <w:r w:rsidRPr="005358B7">
              <w:rPr>
                <w:rFonts w:ascii="Times New Roman" w:eastAsia="Times New Roman" w:hAnsi="Times New Roman" w:cs="Times New Roman"/>
                <w:sz w:val="24"/>
                <w:szCs w:val="24"/>
                <w:lang w:eastAsia="pt-BR"/>
              </w:rPr>
              <w:t>Grossman</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Ten</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Cel</w:t>
            </w:r>
            <w:proofErr w:type="spellEnd"/>
            <w:r w:rsidRPr="005358B7">
              <w:rPr>
                <w:rFonts w:ascii="Times New Roman" w:eastAsia="Times New Roman" w:hAnsi="Times New Roman" w:cs="Times New Roman"/>
                <w:sz w:val="24"/>
                <w:szCs w:val="24"/>
                <w:lang w:eastAsia="pt-BR"/>
              </w:rPr>
              <w:t xml:space="preserve">, Ranger, </w:t>
            </w:r>
            <w:proofErr w:type="gramStart"/>
            <w:r w:rsidRPr="005358B7">
              <w:rPr>
                <w:rFonts w:ascii="Times New Roman" w:eastAsia="Times New Roman" w:hAnsi="Times New Roman" w:cs="Times New Roman"/>
                <w:sz w:val="24"/>
                <w:szCs w:val="24"/>
                <w:lang w:eastAsia="pt-BR"/>
              </w:rPr>
              <w:t>Ph.</w:t>
            </w:r>
            <w:proofErr w:type="gramEnd"/>
            <w:r w:rsidRPr="005358B7">
              <w:rPr>
                <w:rFonts w:ascii="Times New Roman" w:eastAsia="Times New Roman" w:hAnsi="Times New Roman" w:cs="Times New Roman"/>
                <w:sz w:val="24"/>
                <w:szCs w:val="24"/>
                <w:lang w:eastAsia="pt-BR"/>
              </w:rPr>
              <w:t>D., Autor de "</w:t>
            </w:r>
            <w:proofErr w:type="spellStart"/>
            <w:r w:rsidRPr="005358B7">
              <w:rPr>
                <w:rFonts w:ascii="Times New Roman" w:eastAsia="Times New Roman" w:hAnsi="Times New Roman" w:cs="Times New Roman"/>
                <w:sz w:val="24"/>
                <w:szCs w:val="24"/>
                <w:lang w:eastAsia="pt-BR"/>
              </w:rPr>
              <w:t>On</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Killing</w:t>
            </w:r>
            <w:proofErr w:type="spellEnd"/>
            <w:r w:rsidRPr="005358B7">
              <w:rPr>
                <w:rFonts w:ascii="Times New Roman" w:eastAsia="Times New Roman" w:hAnsi="Times New Roman" w:cs="Times New Roman"/>
                <w:sz w:val="24"/>
                <w:szCs w:val="24"/>
                <w:lang w:eastAsia="pt-BR"/>
              </w:rPr>
              <w:t>"</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Um veterano do Vietnã, um velho coronel da reserva, certa vez me disse: "A maioria das pessoas em nossa sociedade são ovelhas. Eles são criaturas produtivas, gentis, amáveis que só machucam umas às outras por acidente." </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Isso é verdade. Lembre que a taxa de assassinatos é de </w:t>
            </w:r>
            <w:proofErr w:type="gramStart"/>
            <w:r w:rsidRPr="005358B7">
              <w:rPr>
                <w:rFonts w:ascii="Times New Roman" w:eastAsia="Times New Roman" w:hAnsi="Times New Roman" w:cs="Times New Roman"/>
                <w:sz w:val="24"/>
                <w:szCs w:val="24"/>
                <w:lang w:eastAsia="pt-BR"/>
              </w:rPr>
              <w:t>6</w:t>
            </w:r>
            <w:proofErr w:type="gramEnd"/>
            <w:r w:rsidRPr="005358B7">
              <w:rPr>
                <w:rFonts w:ascii="Times New Roman" w:eastAsia="Times New Roman" w:hAnsi="Times New Roman" w:cs="Times New Roman"/>
                <w:sz w:val="24"/>
                <w:szCs w:val="24"/>
                <w:lang w:eastAsia="pt-BR"/>
              </w:rPr>
              <w:t xml:space="preserve"> por 100.000, por ano, e taxa de agressões sérias é de 4 por 1000, por ano. O que isso significa é que </w:t>
            </w:r>
            <w:proofErr w:type="gramStart"/>
            <w:r w:rsidRPr="005358B7">
              <w:rPr>
                <w:rFonts w:ascii="Times New Roman" w:eastAsia="Times New Roman" w:hAnsi="Times New Roman" w:cs="Times New Roman"/>
                <w:sz w:val="24"/>
                <w:szCs w:val="24"/>
                <w:lang w:eastAsia="pt-BR"/>
              </w:rPr>
              <w:t>a esmagadora maioria dos norte americanos</w:t>
            </w:r>
            <w:proofErr w:type="gramEnd"/>
            <w:r w:rsidRPr="005358B7">
              <w:rPr>
                <w:rFonts w:ascii="Times New Roman" w:eastAsia="Times New Roman" w:hAnsi="Times New Roman" w:cs="Times New Roman"/>
                <w:sz w:val="24"/>
                <w:szCs w:val="24"/>
                <w:lang w:eastAsia="pt-BR"/>
              </w:rPr>
              <w:t xml:space="preserve"> não são inclinados a machucarem uns aos outros.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Algumas estimativas dizem que dois milhões de americanos são vítimas de crimes violentos todo ano. </w:t>
            </w:r>
            <w:proofErr w:type="gramStart"/>
            <w:r w:rsidRPr="005358B7">
              <w:rPr>
                <w:rFonts w:ascii="Times New Roman" w:eastAsia="Times New Roman" w:hAnsi="Times New Roman" w:cs="Times New Roman"/>
                <w:sz w:val="24"/>
                <w:szCs w:val="24"/>
                <w:lang w:eastAsia="pt-BR"/>
              </w:rPr>
              <w:t>Um números</w:t>
            </w:r>
            <w:proofErr w:type="gramEnd"/>
            <w:r w:rsidRPr="005358B7">
              <w:rPr>
                <w:rFonts w:ascii="Times New Roman" w:eastAsia="Times New Roman" w:hAnsi="Times New Roman" w:cs="Times New Roman"/>
                <w:sz w:val="24"/>
                <w:szCs w:val="24"/>
                <w:lang w:eastAsia="pt-BR"/>
              </w:rPr>
              <w:t xml:space="preserve"> trágico, assustador, talvez um recorde em matéria de crimes violentos. Mas existem quase 300 milhões de americanos, o que significa que as chances de ser vítima de um crime violento ainda é consideravelmente </w:t>
            </w:r>
            <w:proofErr w:type="gramStart"/>
            <w:r w:rsidRPr="005358B7">
              <w:rPr>
                <w:rFonts w:ascii="Times New Roman" w:eastAsia="Times New Roman" w:hAnsi="Times New Roman" w:cs="Times New Roman"/>
                <w:sz w:val="24"/>
                <w:szCs w:val="24"/>
                <w:lang w:eastAsia="pt-BR"/>
              </w:rPr>
              <w:t>menor</w:t>
            </w:r>
            <w:proofErr w:type="gramEnd"/>
            <w:r w:rsidRPr="005358B7">
              <w:rPr>
                <w:rFonts w:ascii="Times New Roman" w:eastAsia="Times New Roman" w:hAnsi="Times New Roman" w:cs="Times New Roman"/>
                <w:sz w:val="24"/>
                <w:szCs w:val="24"/>
                <w:lang w:eastAsia="pt-BR"/>
              </w:rPr>
              <w:t xml:space="preserve"> que uma em cem, em qualquer ano. Ainda, como muitos dos crimes violentos são praticados pelas mesmas pessoas, o número real de cidadãos violentos é consideravelmente menor que dois milhões. </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Há um paradoxo aí, e devemos pegar ambos os lados da situação: Nós podemos estar vivendo a época mais violenta da história, mas a violência ainda é surpreendentemente rara. Isso é porque a maioria dos cidadãos são pessoas gentis e decentes que não são capazes de machucarem umas às outras, exceto por acidente ou sob provocação extrema. Elas são ovelhas.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Eu não quero dizer nada negativo quando as chamo de ovelhas. Para mim a situação é como a de um ovo de passarinho. Na parte de dentro ele é gosmento e macio, mas algum dia ele se transformará em algo maravilhoso. Mas o ovo não pode sobreviver sem sua casca dura. Policiais, soldados e outros guerreiros são como essa casca, e algum dia a civilização que eles protegem tornar-se-á algo maravilhoso. Por enquanto, eles precisam de guerreiros para protegê-los dos predadores.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r>
            <w:proofErr w:type="gramStart"/>
            <w:r w:rsidRPr="005358B7">
              <w:rPr>
                <w:rFonts w:ascii="Times New Roman" w:eastAsia="Times New Roman" w:hAnsi="Times New Roman" w:cs="Times New Roman"/>
                <w:sz w:val="24"/>
                <w:szCs w:val="24"/>
                <w:lang w:eastAsia="pt-BR"/>
              </w:rPr>
              <w:t>"</w:t>
            </w:r>
            <w:proofErr w:type="gramEnd"/>
            <w:r w:rsidRPr="005358B7">
              <w:rPr>
                <w:rFonts w:ascii="Times New Roman" w:eastAsia="Times New Roman" w:hAnsi="Times New Roman" w:cs="Times New Roman"/>
                <w:sz w:val="24"/>
                <w:szCs w:val="24"/>
                <w:lang w:eastAsia="pt-BR"/>
              </w:rPr>
              <w:t xml:space="preserve">E então há os lobos", disse o velho veterano de guerra, "e os lobos alimentam-se das ovelhas sem perdão." Você acredita que há lobos lá fora que irão se alimentar do </w:t>
            </w:r>
            <w:r w:rsidRPr="005358B7">
              <w:rPr>
                <w:rFonts w:ascii="Times New Roman" w:eastAsia="Times New Roman" w:hAnsi="Times New Roman" w:cs="Times New Roman"/>
                <w:sz w:val="24"/>
                <w:szCs w:val="24"/>
                <w:lang w:eastAsia="pt-BR"/>
              </w:rPr>
              <w:lastRenderedPageBreak/>
              <w:t xml:space="preserve">rebanho sem perdão? É bom que você acredite. Há homens perversos nesse mundo que são capazes de coisas perversas. NO INSTANTE EM QUE VOCÊ </w:t>
            </w:r>
            <w:proofErr w:type="gramStart"/>
            <w:r w:rsidRPr="005358B7">
              <w:rPr>
                <w:rFonts w:ascii="Times New Roman" w:eastAsia="Times New Roman" w:hAnsi="Times New Roman" w:cs="Times New Roman"/>
                <w:sz w:val="24"/>
                <w:szCs w:val="24"/>
                <w:lang w:eastAsia="pt-BR"/>
              </w:rPr>
              <w:t>ESQUECE DISSO</w:t>
            </w:r>
            <w:proofErr w:type="gramEnd"/>
            <w:r w:rsidRPr="005358B7">
              <w:rPr>
                <w:rFonts w:ascii="Times New Roman" w:eastAsia="Times New Roman" w:hAnsi="Times New Roman" w:cs="Times New Roman"/>
                <w:sz w:val="24"/>
                <w:szCs w:val="24"/>
                <w:lang w:eastAsia="pt-BR"/>
              </w:rPr>
              <w:t>, OU FINGE QUE ISSO NÃO É VERDADE, VOCÊ SE TORNA UMA OVELHA. Não há segurança na negação.</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r>
            <w:proofErr w:type="gramStart"/>
            <w:r w:rsidRPr="005358B7">
              <w:rPr>
                <w:rFonts w:ascii="Times New Roman" w:eastAsia="Times New Roman" w:hAnsi="Times New Roman" w:cs="Times New Roman"/>
                <w:sz w:val="24"/>
                <w:szCs w:val="24"/>
                <w:lang w:eastAsia="pt-BR"/>
              </w:rPr>
              <w:t>"</w:t>
            </w:r>
            <w:proofErr w:type="gramEnd"/>
            <w:r w:rsidRPr="005358B7">
              <w:rPr>
                <w:rFonts w:ascii="Times New Roman" w:eastAsia="Times New Roman" w:hAnsi="Times New Roman" w:cs="Times New Roman"/>
                <w:sz w:val="24"/>
                <w:szCs w:val="24"/>
                <w:lang w:eastAsia="pt-BR"/>
              </w:rPr>
              <w:t>E então há os cães pastores", ele continuou, "e eu sou um cão pastor. Eu vivo para proteger o rebanho e confrontar o lobo."</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Se você não tem capacidade para a violência, então você é um saudável e produtivo cidadão, uma ovelha. Se você tem capacidade para a violência e não tem empatia por seus concidadãos, então você é um </w:t>
            </w:r>
            <w:proofErr w:type="spellStart"/>
            <w:r w:rsidRPr="005358B7">
              <w:rPr>
                <w:rFonts w:ascii="Times New Roman" w:eastAsia="Times New Roman" w:hAnsi="Times New Roman" w:cs="Times New Roman"/>
                <w:sz w:val="24"/>
                <w:szCs w:val="24"/>
                <w:lang w:eastAsia="pt-BR"/>
              </w:rPr>
              <w:t>sociopata</w:t>
            </w:r>
            <w:proofErr w:type="spellEnd"/>
            <w:r w:rsidRPr="005358B7">
              <w:rPr>
                <w:rFonts w:ascii="Times New Roman" w:eastAsia="Times New Roman" w:hAnsi="Times New Roman" w:cs="Times New Roman"/>
                <w:sz w:val="24"/>
                <w:szCs w:val="24"/>
                <w:lang w:eastAsia="pt-BR"/>
              </w:rPr>
              <w:t xml:space="preserve"> agressivo, um lobo. Mas e se você tem capacidade para a violência e um amor profundo por seus </w:t>
            </w:r>
            <w:proofErr w:type="spellStart"/>
            <w:r w:rsidRPr="005358B7">
              <w:rPr>
                <w:rFonts w:ascii="Times New Roman" w:eastAsia="Times New Roman" w:hAnsi="Times New Roman" w:cs="Times New Roman"/>
                <w:sz w:val="24"/>
                <w:szCs w:val="24"/>
                <w:lang w:eastAsia="pt-BR"/>
              </w:rPr>
              <w:t>conterrãneos</w:t>
            </w:r>
            <w:proofErr w:type="spellEnd"/>
            <w:r w:rsidRPr="005358B7">
              <w:rPr>
                <w:rFonts w:ascii="Times New Roman" w:eastAsia="Times New Roman" w:hAnsi="Times New Roman" w:cs="Times New Roman"/>
                <w:sz w:val="24"/>
                <w:szCs w:val="24"/>
                <w:lang w:eastAsia="pt-BR"/>
              </w:rPr>
              <w:t>? O que você tem então? Um cão pastor, um guerreiro, alguém que anda no caminho do herói. Alguém que pode entrar no coração da escuridão, dentro da fobia humana universal e sair de novo.</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Deixe-me desenvolver o excelente modelo de ovelhas, lobos e cães daquele velho soldado. Nós sabemos que as ovelhas vivem em negação da realidade, e isso é o que as faz ovelhas. Elas não querem aceitar o fato de que há mal neste mundo. Elas podem aceitar o fato de que incêndios podem acontecer, e é por isso que elas querem extintores, sprinklers, alarmes e saídas de incêndio em tudo quanto é canto das escolas de seus filhos.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Mas muitas delas ficam ultrajadas diante da idéia de colocar um policial armado na escola de seus filhos. Nossos filhos são milhares de vezes mais suscetíveis a serem mortos ou seriamente feridos por violência escolar do que por fogo, mas a única resposta da ovelha para a possibilidade de violência é a negação. A idéia de que alguém venha matar ou ferir seus filhos </w:t>
            </w:r>
            <w:proofErr w:type="gramStart"/>
            <w:r w:rsidRPr="005358B7">
              <w:rPr>
                <w:rFonts w:ascii="Times New Roman" w:eastAsia="Times New Roman" w:hAnsi="Times New Roman" w:cs="Times New Roman"/>
                <w:sz w:val="24"/>
                <w:szCs w:val="24"/>
                <w:lang w:eastAsia="pt-BR"/>
              </w:rPr>
              <w:t>é</w:t>
            </w:r>
            <w:proofErr w:type="gramEnd"/>
            <w:r w:rsidRPr="005358B7">
              <w:rPr>
                <w:rFonts w:ascii="Times New Roman" w:eastAsia="Times New Roman" w:hAnsi="Times New Roman" w:cs="Times New Roman"/>
                <w:sz w:val="24"/>
                <w:szCs w:val="24"/>
                <w:lang w:eastAsia="pt-BR"/>
              </w:rPr>
              <w:t xml:space="preserve"> muito dura, então elas escolhem o caminho da negação.</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As ovelhas geralmente não gostam dos cães pastores. Ele parece muito com o lobo. Ele tem dentes afiados e a capacidade para a violência. A diferença, no </w:t>
            </w:r>
            <w:proofErr w:type="spellStart"/>
            <w:r w:rsidRPr="005358B7">
              <w:rPr>
                <w:rFonts w:ascii="Times New Roman" w:eastAsia="Times New Roman" w:hAnsi="Times New Roman" w:cs="Times New Roman"/>
                <w:sz w:val="24"/>
                <w:szCs w:val="24"/>
                <w:lang w:eastAsia="pt-BR"/>
              </w:rPr>
              <w:t>entando</w:t>
            </w:r>
            <w:proofErr w:type="spellEnd"/>
            <w:r w:rsidRPr="005358B7">
              <w:rPr>
                <w:rFonts w:ascii="Times New Roman" w:eastAsia="Times New Roman" w:hAnsi="Times New Roman" w:cs="Times New Roman"/>
                <w:sz w:val="24"/>
                <w:szCs w:val="24"/>
                <w:lang w:eastAsia="pt-BR"/>
              </w:rPr>
              <w:t>, é que o cão pastor não deve, não pode e não irá nunca machucar as ovelhas. Qualquer cão pastor que intencionalmente machuque a ovelhinha será punido e removido. O mundo não pode funcionar de outra maneira, pelo menos não em uma democracia representativa ou uma república como a nossa.</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Ainda assim, o cão pastor incomoda a ovelha. Ele é uma lembrança constante que há lobos lá fora. As ovelhas prefeririam que ele não lhe dissesse para onde ir, não lhe </w:t>
            </w:r>
            <w:proofErr w:type="gramStart"/>
            <w:r w:rsidRPr="005358B7">
              <w:rPr>
                <w:rFonts w:ascii="Times New Roman" w:eastAsia="Times New Roman" w:hAnsi="Times New Roman" w:cs="Times New Roman"/>
                <w:sz w:val="24"/>
                <w:szCs w:val="24"/>
                <w:lang w:eastAsia="pt-BR"/>
              </w:rPr>
              <w:t>desse multas</w:t>
            </w:r>
            <w:proofErr w:type="gramEnd"/>
            <w:r w:rsidRPr="005358B7">
              <w:rPr>
                <w:rFonts w:ascii="Times New Roman" w:eastAsia="Times New Roman" w:hAnsi="Times New Roman" w:cs="Times New Roman"/>
                <w:sz w:val="24"/>
                <w:szCs w:val="24"/>
                <w:lang w:eastAsia="pt-BR"/>
              </w:rPr>
              <w:t xml:space="preserve"> e nem ficasse nos aeroportos, com roupas camufladas e segurando um M-16. As ovelhas prefeririam que o cão guardasse suas garras e dentes, se pintasse de branco e dissesse: "</w:t>
            </w:r>
            <w:proofErr w:type="spellStart"/>
            <w:r w:rsidRPr="005358B7">
              <w:rPr>
                <w:rFonts w:ascii="Times New Roman" w:eastAsia="Times New Roman" w:hAnsi="Times New Roman" w:cs="Times New Roman"/>
                <w:sz w:val="24"/>
                <w:szCs w:val="24"/>
                <w:lang w:eastAsia="pt-BR"/>
              </w:rPr>
              <w:t>Béé</w:t>
            </w:r>
            <w:proofErr w:type="spellEnd"/>
            <w:proofErr w:type="gramStart"/>
            <w:r w:rsidRPr="005358B7">
              <w:rPr>
                <w:rFonts w:ascii="Times New Roman" w:eastAsia="Times New Roman" w:hAnsi="Times New Roman" w:cs="Times New Roman"/>
                <w:sz w:val="24"/>
                <w:szCs w:val="24"/>
                <w:lang w:eastAsia="pt-BR"/>
              </w:rPr>
              <w:t>"</w:t>
            </w:r>
            <w:proofErr w:type="gramEnd"/>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Até que o lobo aparece. Aí o rebanho inteiro tenta desesperadamente esconder-se atrás de um único cão. </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Os estudantes, as vítimas, na escola de </w:t>
            </w:r>
            <w:proofErr w:type="spellStart"/>
            <w:r w:rsidRPr="005358B7">
              <w:rPr>
                <w:rFonts w:ascii="Times New Roman" w:eastAsia="Times New Roman" w:hAnsi="Times New Roman" w:cs="Times New Roman"/>
                <w:sz w:val="24"/>
                <w:szCs w:val="24"/>
                <w:lang w:eastAsia="pt-BR"/>
              </w:rPr>
              <w:t>Columbine</w:t>
            </w:r>
            <w:proofErr w:type="spellEnd"/>
            <w:r w:rsidRPr="005358B7">
              <w:rPr>
                <w:rFonts w:ascii="Times New Roman" w:eastAsia="Times New Roman" w:hAnsi="Times New Roman" w:cs="Times New Roman"/>
                <w:sz w:val="24"/>
                <w:szCs w:val="24"/>
                <w:lang w:eastAsia="pt-BR"/>
              </w:rPr>
              <w:t xml:space="preserve"> eram adolescentes, grandes e durões. Sob circunstâncias ordinárias, elas nunca gastariam algum tempo de seu dia para dizer algo a um policial. Elas não eram crianças ruins, elas simplesmente não teriam nada a dizer a um policial. Quando a escola estava sob ataque, no entanto, e os times da SWAT </w:t>
            </w:r>
            <w:r w:rsidRPr="005358B7">
              <w:rPr>
                <w:rFonts w:ascii="Times New Roman" w:eastAsia="Times New Roman" w:hAnsi="Times New Roman" w:cs="Times New Roman"/>
                <w:sz w:val="24"/>
                <w:szCs w:val="24"/>
                <w:lang w:eastAsia="pt-BR"/>
              </w:rPr>
              <w:lastRenderedPageBreak/>
              <w:t>estavam entrando nas salas e corredores, os policiais tinham praticamente que arrancar os adolescentes que se agarravam às suas pernas, chorando. É assim que as ovelhinhas se sentem quando a respeito de seus cães pastores quando o lobo está na porta.</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Olhe o que aconteceu depois </w:t>
            </w:r>
            <w:proofErr w:type="gramStart"/>
            <w:r w:rsidRPr="005358B7">
              <w:rPr>
                <w:rFonts w:ascii="Times New Roman" w:eastAsia="Times New Roman" w:hAnsi="Times New Roman" w:cs="Times New Roman"/>
                <w:sz w:val="24"/>
                <w:szCs w:val="24"/>
                <w:lang w:eastAsia="pt-BR"/>
              </w:rPr>
              <w:t>do 11</w:t>
            </w:r>
            <w:proofErr w:type="gramEnd"/>
            <w:r w:rsidRPr="005358B7">
              <w:rPr>
                <w:rFonts w:ascii="Times New Roman" w:eastAsia="Times New Roman" w:hAnsi="Times New Roman" w:cs="Times New Roman"/>
                <w:sz w:val="24"/>
                <w:szCs w:val="24"/>
                <w:lang w:eastAsia="pt-BR"/>
              </w:rPr>
              <w:t xml:space="preserve"> de setembro, quando o lobo bateu forte na porta. </w:t>
            </w:r>
            <w:proofErr w:type="gramStart"/>
            <w:r w:rsidRPr="005358B7">
              <w:rPr>
                <w:rFonts w:ascii="Times New Roman" w:eastAsia="Times New Roman" w:hAnsi="Times New Roman" w:cs="Times New Roman"/>
                <w:sz w:val="24"/>
                <w:szCs w:val="24"/>
                <w:lang w:eastAsia="pt-BR"/>
              </w:rPr>
              <w:t>Lembram-se</w:t>
            </w:r>
            <w:proofErr w:type="gramEnd"/>
            <w:r w:rsidRPr="005358B7">
              <w:rPr>
                <w:rFonts w:ascii="Times New Roman" w:eastAsia="Times New Roman" w:hAnsi="Times New Roman" w:cs="Times New Roman"/>
                <w:sz w:val="24"/>
                <w:szCs w:val="24"/>
                <w:lang w:eastAsia="pt-BR"/>
              </w:rPr>
              <w:t xml:space="preserve"> de como a América, mais do que nunca, sentiu-se diferente a respeito de seus policiais e militares? </w:t>
            </w:r>
            <w:proofErr w:type="gramStart"/>
            <w:r w:rsidRPr="005358B7">
              <w:rPr>
                <w:rFonts w:ascii="Times New Roman" w:eastAsia="Times New Roman" w:hAnsi="Times New Roman" w:cs="Times New Roman"/>
                <w:sz w:val="24"/>
                <w:szCs w:val="24"/>
                <w:lang w:eastAsia="pt-BR"/>
              </w:rPr>
              <w:t>Lembram-se</w:t>
            </w:r>
            <w:proofErr w:type="gramEnd"/>
            <w:r w:rsidRPr="005358B7">
              <w:rPr>
                <w:rFonts w:ascii="Times New Roman" w:eastAsia="Times New Roman" w:hAnsi="Times New Roman" w:cs="Times New Roman"/>
                <w:sz w:val="24"/>
                <w:szCs w:val="24"/>
                <w:lang w:eastAsia="pt-BR"/>
              </w:rPr>
              <w:t xml:space="preserve"> de quantas vezes ouviu-se a palavra "herói"?</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Entendam que não há nada moralmente superior em ser um cão pastor; é apenas aquilo que você escolhe ser. Entendam ainda que um cão pastor </w:t>
            </w:r>
            <w:proofErr w:type="gramStart"/>
            <w:r w:rsidRPr="005358B7">
              <w:rPr>
                <w:rFonts w:ascii="Times New Roman" w:eastAsia="Times New Roman" w:hAnsi="Times New Roman" w:cs="Times New Roman"/>
                <w:sz w:val="24"/>
                <w:szCs w:val="24"/>
                <w:lang w:eastAsia="pt-BR"/>
              </w:rPr>
              <w:t>é</w:t>
            </w:r>
            <w:proofErr w:type="gramEnd"/>
            <w:r w:rsidRPr="005358B7">
              <w:rPr>
                <w:rFonts w:ascii="Times New Roman" w:eastAsia="Times New Roman" w:hAnsi="Times New Roman" w:cs="Times New Roman"/>
                <w:sz w:val="24"/>
                <w:szCs w:val="24"/>
                <w:lang w:eastAsia="pt-BR"/>
              </w:rPr>
              <w:t xml:space="preserve"> uma criatura esquisita. Ele está sempre farejando o perímetro, latindo para coisas que fazem barulho durante a noite, e esperando ansiosamente por uma batalha. Os cães jovens </w:t>
            </w:r>
            <w:proofErr w:type="spellStart"/>
            <w:r w:rsidRPr="005358B7">
              <w:rPr>
                <w:rFonts w:ascii="Times New Roman" w:eastAsia="Times New Roman" w:hAnsi="Times New Roman" w:cs="Times New Roman"/>
                <w:sz w:val="24"/>
                <w:szCs w:val="24"/>
                <w:lang w:eastAsia="pt-BR"/>
              </w:rPr>
              <w:t>ansiam</w:t>
            </w:r>
            <w:proofErr w:type="spellEnd"/>
            <w:r w:rsidRPr="005358B7">
              <w:rPr>
                <w:rFonts w:ascii="Times New Roman" w:eastAsia="Times New Roman" w:hAnsi="Times New Roman" w:cs="Times New Roman"/>
                <w:sz w:val="24"/>
                <w:szCs w:val="24"/>
                <w:lang w:eastAsia="pt-BR"/>
              </w:rPr>
              <w:t xml:space="preserve"> por uma batalha</w:t>
            </w:r>
            <w:proofErr w:type="gramStart"/>
            <w:r w:rsidRPr="005358B7">
              <w:rPr>
                <w:rFonts w:ascii="Times New Roman" w:eastAsia="Times New Roman" w:hAnsi="Times New Roman" w:cs="Times New Roman"/>
                <w:sz w:val="24"/>
                <w:szCs w:val="24"/>
                <w:lang w:eastAsia="pt-BR"/>
              </w:rPr>
              <w:t>, é</w:t>
            </w:r>
            <w:proofErr w:type="gramEnd"/>
            <w:r w:rsidRPr="005358B7">
              <w:rPr>
                <w:rFonts w:ascii="Times New Roman" w:eastAsia="Times New Roman" w:hAnsi="Times New Roman" w:cs="Times New Roman"/>
                <w:sz w:val="24"/>
                <w:szCs w:val="24"/>
                <w:lang w:eastAsia="pt-BR"/>
              </w:rPr>
              <w:t xml:space="preserve"> melhor dizer. Os cães velhos são mais espertos, mas ao ouvir o som das armas e perceberem que são necessários eles se movem imediatamente, junto com os jovens.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É aqui que as ovelhas e cães pensam diferente. A ovelha faz de conta que o lobo nunca virá, mas o cão vive por aquele dia. Depois dos ataques de 11 de setembro, a maior parte das ovelhas, isto é, a maioria dos cidadãos na América disse "Graças a Deus que eu não estava em um daqueles aviões". Os cães pastores, os guerreiros, disseram, "Meu Deus, eu gostaria de ter estado em um daqueles aviões. Talvez eu pudesse ter feito a diferença." Quando você está verdadeiramente transformado em um guerreiro, você quer estar lá. Você quer tentar fazer a diferença.</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Não há nada de moralmente superior sobre o cão, o guerreiro, mas ele leva vantagem em uma coisa. Apenas uma. E essa vantagem é a de que ele é capaz de sobreviver em um ambiente ou situação que destrói 98% da população. </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Houve uma pesquisa alguns anos atrás com indivíduos condenados por crimes violentos. Esses presos estavam encarcerados por sérios e predatórios atos de violência: Assaltos, assassinatos e assassinatos de policias. A GRANDE MAIORIA DISSE QUE ESCOLHIA SUAS VÍTIMAS PELA LINGUAGEM CORPORAL: ANDAR DESLEIXADO, COMPORTAMENTO PASSIVO E FALTA DE ATENÇÃO AO AMBIENTE. Eles escolhiam suas vítimas como os grandes felinos fazem na áfrica, quando eles selecionam aquele que parece menos capaz de se defender.</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Algumas pessoas parecem destinadas a serem ovelhas e outras parecem ser geneticamente escolhidas para serem lobos ou cães. Mas eu acredito que a maior parte das pessoas pode escolher qual dos dois eles querem ser, e eu estou orgulhoso de dizer que mais e mais americanos estão escolhendo serem cães.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Sete meses depois do ataque de 11 de setembro, Todd </w:t>
            </w:r>
            <w:proofErr w:type="spellStart"/>
            <w:r w:rsidRPr="005358B7">
              <w:rPr>
                <w:rFonts w:ascii="Times New Roman" w:eastAsia="Times New Roman" w:hAnsi="Times New Roman" w:cs="Times New Roman"/>
                <w:sz w:val="24"/>
                <w:szCs w:val="24"/>
                <w:lang w:eastAsia="pt-BR"/>
              </w:rPr>
              <w:t>Beamer</w:t>
            </w:r>
            <w:proofErr w:type="spellEnd"/>
            <w:r w:rsidRPr="005358B7">
              <w:rPr>
                <w:rFonts w:ascii="Times New Roman" w:eastAsia="Times New Roman" w:hAnsi="Times New Roman" w:cs="Times New Roman"/>
                <w:sz w:val="24"/>
                <w:szCs w:val="24"/>
                <w:lang w:eastAsia="pt-BR"/>
              </w:rPr>
              <w:t xml:space="preserve"> foi homenageado em sua cidade natal, </w:t>
            </w:r>
            <w:proofErr w:type="spellStart"/>
            <w:r w:rsidRPr="005358B7">
              <w:rPr>
                <w:rFonts w:ascii="Times New Roman" w:eastAsia="Times New Roman" w:hAnsi="Times New Roman" w:cs="Times New Roman"/>
                <w:sz w:val="24"/>
                <w:szCs w:val="24"/>
                <w:lang w:eastAsia="pt-BR"/>
              </w:rPr>
              <w:t>Cranbury</w:t>
            </w:r>
            <w:proofErr w:type="spellEnd"/>
            <w:r w:rsidRPr="005358B7">
              <w:rPr>
                <w:rFonts w:ascii="Times New Roman" w:eastAsia="Times New Roman" w:hAnsi="Times New Roman" w:cs="Times New Roman"/>
                <w:sz w:val="24"/>
                <w:szCs w:val="24"/>
                <w:lang w:eastAsia="pt-BR"/>
              </w:rPr>
              <w:t xml:space="preserve">, Nova </w:t>
            </w:r>
            <w:proofErr w:type="spellStart"/>
            <w:r w:rsidRPr="005358B7">
              <w:rPr>
                <w:rFonts w:ascii="Times New Roman" w:eastAsia="Times New Roman" w:hAnsi="Times New Roman" w:cs="Times New Roman"/>
                <w:sz w:val="24"/>
                <w:szCs w:val="24"/>
                <w:lang w:eastAsia="pt-BR"/>
              </w:rPr>
              <w:t>Jersei</w:t>
            </w:r>
            <w:proofErr w:type="spellEnd"/>
            <w:r w:rsidRPr="005358B7">
              <w:rPr>
                <w:rFonts w:ascii="Times New Roman" w:eastAsia="Times New Roman" w:hAnsi="Times New Roman" w:cs="Times New Roman"/>
                <w:sz w:val="24"/>
                <w:szCs w:val="24"/>
                <w:lang w:eastAsia="pt-BR"/>
              </w:rPr>
              <w:t xml:space="preserve">. Todd, como vocês se lembram, era o homem no vôo 93, sobre a Pensilvânia, que ligou de seu celular para alertar um operador da </w:t>
            </w:r>
            <w:proofErr w:type="spellStart"/>
            <w:r w:rsidRPr="005358B7">
              <w:rPr>
                <w:rFonts w:ascii="Times New Roman" w:eastAsia="Times New Roman" w:hAnsi="Times New Roman" w:cs="Times New Roman"/>
                <w:sz w:val="24"/>
                <w:szCs w:val="24"/>
                <w:lang w:eastAsia="pt-BR"/>
              </w:rPr>
              <w:t>United</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Airlines</w:t>
            </w:r>
            <w:proofErr w:type="spellEnd"/>
            <w:r w:rsidRPr="005358B7">
              <w:rPr>
                <w:rFonts w:ascii="Times New Roman" w:eastAsia="Times New Roman" w:hAnsi="Times New Roman" w:cs="Times New Roman"/>
                <w:sz w:val="24"/>
                <w:szCs w:val="24"/>
                <w:lang w:eastAsia="pt-BR"/>
              </w:rPr>
              <w:t xml:space="preserve"> sobre o </w:t>
            </w:r>
            <w:proofErr w:type="spellStart"/>
            <w:r w:rsidRPr="005358B7">
              <w:rPr>
                <w:rFonts w:ascii="Times New Roman" w:eastAsia="Times New Roman" w:hAnsi="Times New Roman" w:cs="Times New Roman"/>
                <w:sz w:val="24"/>
                <w:szCs w:val="24"/>
                <w:lang w:eastAsia="pt-BR"/>
              </w:rPr>
              <w:t>sequestro</w:t>
            </w:r>
            <w:proofErr w:type="spellEnd"/>
            <w:r w:rsidRPr="005358B7">
              <w:rPr>
                <w:rFonts w:ascii="Times New Roman" w:eastAsia="Times New Roman" w:hAnsi="Times New Roman" w:cs="Times New Roman"/>
                <w:sz w:val="24"/>
                <w:szCs w:val="24"/>
                <w:lang w:eastAsia="pt-BR"/>
              </w:rPr>
              <w:t>. Quando ele soube que outros três aviões haviam sido usados como armas, Todd largou o telefone e disse as palavras "</w:t>
            </w:r>
            <w:proofErr w:type="spellStart"/>
            <w:r w:rsidRPr="005358B7">
              <w:rPr>
                <w:rFonts w:ascii="Times New Roman" w:eastAsia="Times New Roman" w:hAnsi="Times New Roman" w:cs="Times New Roman"/>
                <w:sz w:val="24"/>
                <w:szCs w:val="24"/>
                <w:lang w:eastAsia="pt-BR"/>
              </w:rPr>
              <w:t>Let's</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roll</w:t>
            </w:r>
            <w:proofErr w:type="spellEnd"/>
            <w:r w:rsidRPr="005358B7">
              <w:rPr>
                <w:rFonts w:ascii="Times New Roman" w:eastAsia="Times New Roman" w:hAnsi="Times New Roman" w:cs="Times New Roman"/>
                <w:sz w:val="24"/>
                <w:szCs w:val="24"/>
                <w:lang w:eastAsia="pt-BR"/>
              </w:rPr>
              <w:t xml:space="preserve">" o que as autoridades acreditam que tenha sido um sinal para os outros passageiros para confrontar os </w:t>
            </w:r>
            <w:proofErr w:type="spellStart"/>
            <w:r w:rsidRPr="005358B7">
              <w:rPr>
                <w:rFonts w:ascii="Times New Roman" w:eastAsia="Times New Roman" w:hAnsi="Times New Roman" w:cs="Times New Roman"/>
                <w:sz w:val="24"/>
                <w:szCs w:val="24"/>
                <w:lang w:eastAsia="pt-BR"/>
              </w:rPr>
              <w:t>sequestradores</w:t>
            </w:r>
            <w:proofErr w:type="spellEnd"/>
            <w:r w:rsidRPr="005358B7">
              <w:rPr>
                <w:rFonts w:ascii="Times New Roman" w:eastAsia="Times New Roman" w:hAnsi="Times New Roman" w:cs="Times New Roman"/>
                <w:sz w:val="24"/>
                <w:szCs w:val="24"/>
                <w:lang w:eastAsia="pt-BR"/>
              </w:rPr>
              <w:t>. Em uma hora, uma transformação ocorreu entre os passageiros - atletas, homens de negócios e pais - de ovelhas para cães pastores e juntos eles combateram os lobos, salvando um número indeterminado de vidas no chão.</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r>
            <w:proofErr w:type="gramStart"/>
            <w:r w:rsidRPr="005358B7">
              <w:rPr>
                <w:rFonts w:ascii="Times New Roman" w:eastAsia="Times New Roman" w:hAnsi="Times New Roman" w:cs="Times New Roman"/>
                <w:sz w:val="24"/>
                <w:szCs w:val="24"/>
                <w:lang w:eastAsia="pt-BR"/>
              </w:rPr>
              <w:lastRenderedPageBreak/>
              <w:t>"</w:t>
            </w:r>
            <w:proofErr w:type="gramEnd"/>
            <w:r w:rsidRPr="005358B7">
              <w:rPr>
                <w:rFonts w:ascii="Times New Roman" w:eastAsia="Times New Roman" w:hAnsi="Times New Roman" w:cs="Times New Roman"/>
                <w:sz w:val="24"/>
                <w:szCs w:val="24"/>
                <w:lang w:eastAsia="pt-BR"/>
              </w:rPr>
              <w:t xml:space="preserve">Não há salvação para o homem honesto, a não ser esperar todo o mal possível dos homens ruins." - Edmund Burke </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Aqui é o ponto que eu gosto de enfatizar, especialmente para os milhares de policiais e soldados para os quais falo todo ano. Na natureza, as ovelhas, as ovelhas de verdade, nascem assim. Cães nascem assim, bem como os lobos. Eles não têm uma chance. Mas você não é uma criatura. Você é um ser humano, e como tal pode ser o que quiser. É uma decisão moral consciente.</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Se você quer ser uma ovelha, então você pode ser uma ovelha e está tudo bem, mas você deve entender o preço a pagar. Quando o lobo vier, você e as pessoas que você ama morrerão se não houver um policial por perto para protegê-lo. Se você quer ser um lobo, tudo bem, mas os pastores o caçarão e você não terá nunca descanso, segurança, confiança ou amor. Mas se você quiser ser um cão pastor andar no caminho do guerreiro, então você deve tomar uma decisão consciente DIÁRIA de dedicar-se, equipar-se e preparar-se para aquele momento tóxico, corrosivo, quando o lobo vem bater em sua porta.</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Quantos policiais, por exemplo, levam armas para a igreja? Elas estão bem escondidas em coldres de tornozelo, coldres de ombro, dentro dos cintos ou nas costas. A qualquer hora em que você estiver no culto ou na missa, há uma boa chance que um policial na sua congregação esteja armado. Você nunca saberia se havia ou não um indivíduo assim em seu local de adoração, até que o lobo aparece para massacrar você e as pessoas que você ama.</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Eu estava treinando um grupo de policiais no Texas e, durante o intervalo, um policial perguntou a seu amigo se ele levava a arma para a igreja. O outro respondeu "Eu nunca vou desarmado à igreja" Eu perguntei </w:t>
            </w:r>
            <w:proofErr w:type="gramStart"/>
            <w:r w:rsidRPr="005358B7">
              <w:rPr>
                <w:rFonts w:ascii="Times New Roman" w:eastAsia="Times New Roman" w:hAnsi="Times New Roman" w:cs="Times New Roman"/>
                <w:sz w:val="24"/>
                <w:szCs w:val="24"/>
                <w:lang w:eastAsia="pt-BR"/>
              </w:rPr>
              <w:t>porque</w:t>
            </w:r>
            <w:proofErr w:type="gramEnd"/>
            <w:r w:rsidRPr="005358B7">
              <w:rPr>
                <w:rFonts w:ascii="Times New Roman" w:eastAsia="Times New Roman" w:hAnsi="Times New Roman" w:cs="Times New Roman"/>
                <w:sz w:val="24"/>
                <w:szCs w:val="24"/>
                <w:lang w:eastAsia="pt-BR"/>
              </w:rPr>
              <w:t xml:space="preserve"> ele tinha uma opinião tão firme a esse respeito, e ele me contou a respeito de um policial que ele conhecia que estava em um massacre em uma igreja em </w:t>
            </w:r>
            <w:proofErr w:type="spellStart"/>
            <w:r w:rsidRPr="005358B7">
              <w:rPr>
                <w:rFonts w:ascii="Times New Roman" w:eastAsia="Times New Roman" w:hAnsi="Times New Roman" w:cs="Times New Roman"/>
                <w:sz w:val="24"/>
                <w:szCs w:val="24"/>
                <w:lang w:eastAsia="pt-BR"/>
              </w:rPr>
              <w:t>Fort</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Worth</w:t>
            </w:r>
            <w:proofErr w:type="spellEnd"/>
            <w:r w:rsidRPr="005358B7">
              <w:rPr>
                <w:rFonts w:ascii="Times New Roman" w:eastAsia="Times New Roman" w:hAnsi="Times New Roman" w:cs="Times New Roman"/>
                <w:sz w:val="24"/>
                <w:szCs w:val="24"/>
                <w:lang w:eastAsia="pt-BR"/>
              </w:rPr>
              <w:t xml:space="preserve">, Texas, em 1999. Nesse incidente, uma pessoa desequilibrada mentalmente entrou na igreja e abriu fogo, matando quatorze pessoas. Ele disse que o policial acreditava que ele podia </w:t>
            </w:r>
            <w:proofErr w:type="gramStart"/>
            <w:r w:rsidRPr="005358B7">
              <w:rPr>
                <w:rFonts w:ascii="Times New Roman" w:eastAsia="Times New Roman" w:hAnsi="Times New Roman" w:cs="Times New Roman"/>
                <w:sz w:val="24"/>
                <w:szCs w:val="24"/>
                <w:lang w:eastAsia="pt-BR"/>
              </w:rPr>
              <w:t>ter salvo</w:t>
            </w:r>
            <w:proofErr w:type="gramEnd"/>
            <w:r w:rsidRPr="005358B7">
              <w:rPr>
                <w:rFonts w:ascii="Times New Roman" w:eastAsia="Times New Roman" w:hAnsi="Times New Roman" w:cs="Times New Roman"/>
                <w:sz w:val="24"/>
                <w:szCs w:val="24"/>
                <w:lang w:eastAsia="pt-BR"/>
              </w:rPr>
              <w:t xml:space="preserve"> todas as vidas naquele dia se ele estivesse carregando sua arma. Seu próprio filho foi atingido, e tudo o que ele pôde fazer foi atirar-se sobre o corpo do garoto e esperar a morte. Aquele policial me olhou nos olhos e disse "Você tem idéia do quão difícil é viver consigo mesmo depois disso?</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Alguns ficariam horrorizados se soubessem que esse policial estava na igreja armado. Eles o chamariam de paranóico e provavelmente o admoestariam. Ainda assim, esses mesmo indivíduos ficariam enfurecidos e pediriam que "cabeças rolassem" se descobrissem os </w:t>
            </w:r>
            <w:proofErr w:type="spellStart"/>
            <w:r w:rsidRPr="005358B7">
              <w:rPr>
                <w:rFonts w:ascii="Times New Roman" w:eastAsia="Times New Roman" w:hAnsi="Times New Roman" w:cs="Times New Roman"/>
                <w:sz w:val="24"/>
                <w:szCs w:val="24"/>
                <w:lang w:eastAsia="pt-BR"/>
              </w:rPr>
              <w:t>air</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bags</w:t>
            </w:r>
            <w:proofErr w:type="spellEnd"/>
            <w:r w:rsidRPr="005358B7">
              <w:rPr>
                <w:rFonts w:ascii="Times New Roman" w:eastAsia="Times New Roman" w:hAnsi="Times New Roman" w:cs="Times New Roman"/>
                <w:sz w:val="24"/>
                <w:szCs w:val="24"/>
                <w:lang w:eastAsia="pt-BR"/>
              </w:rPr>
              <w:t xml:space="preserve"> de seus carros estavam defeituosos, ou que </w:t>
            </w:r>
            <w:proofErr w:type="gramStart"/>
            <w:r w:rsidRPr="005358B7">
              <w:rPr>
                <w:rFonts w:ascii="Times New Roman" w:eastAsia="Times New Roman" w:hAnsi="Times New Roman" w:cs="Times New Roman"/>
                <w:sz w:val="24"/>
                <w:szCs w:val="24"/>
                <w:lang w:eastAsia="pt-BR"/>
              </w:rPr>
              <w:t>os extintor</w:t>
            </w:r>
            <w:proofErr w:type="gramEnd"/>
            <w:r w:rsidRPr="005358B7">
              <w:rPr>
                <w:rFonts w:ascii="Times New Roman" w:eastAsia="Times New Roman" w:hAnsi="Times New Roman" w:cs="Times New Roman"/>
                <w:sz w:val="24"/>
                <w:szCs w:val="24"/>
                <w:lang w:eastAsia="pt-BR"/>
              </w:rPr>
              <w:t xml:space="preserve"> de incêndio nas escolas de seus filhos não funcionavam. Eles podem aceitar o fato que fogo e acidentes de trânsito podem acontecer e que devem haver medidas de segurança contra eles.</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 única resposta deles ao lobo, no entanto, é a negação, e, </w:t>
            </w:r>
            <w:proofErr w:type="spellStart"/>
            <w:r w:rsidRPr="005358B7">
              <w:rPr>
                <w:rFonts w:ascii="Times New Roman" w:eastAsia="Times New Roman" w:hAnsi="Times New Roman" w:cs="Times New Roman"/>
                <w:sz w:val="24"/>
                <w:szCs w:val="24"/>
                <w:lang w:eastAsia="pt-BR"/>
              </w:rPr>
              <w:t>frequentemente</w:t>
            </w:r>
            <w:proofErr w:type="spellEnd"/>
            <w:r w:rsidRPr="005358B7">
              <w:rPr>
                <w:rFonts w:ascii="Times New Roman" w:eastAsia="Times New Roman" w:hAnsi="Times New Roman" w:cs="Times New Roman"/>
                <w:sz w:val="24"/>
                <w:szCs w:val="24"/>
                <w:lang w:eastAsia="pt-BR"/>
              </w:rPr>
              <w:t>, sua única resposta ao cão pastor é a chacota e o desdém. Mas o cão pastor pergunta silenciosamente a si mesmo "Você tem idéia do quão duro seria viver consigo mesmo se seus entes queridos fossem atacados e mortos, e você ficasse ali impotente porque está despreparado para aquele dia?"</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lastRenderedPageBreak/>
              <w:t>É a negação que transforma as pessoas em ovelhas. Ovelhas são psicologicamente destruídas pelo combate porque sua única defesa é a negação, que é contra produtiva e destrutiva, resultando em medo, impotência e horror, quando o lobo aparece.</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A negação mata você duas vezes. Mata uma, no momento da verdade, quando você não está fisicamente preparado: você não trouxe sua arma, não treinou. Sua única defesa era o pensamento positivo. Esperança não é uma estratégia. A negação te mata uma segunda vez porque mesmo que você sobreviva fisicamente, você </w:t>
            </w:r>
            <w:proofErr w:type="gramStart"/>
            <w:r w:rsidRPr="005358B7">
              <w:rPr>
                <w:rFonts w:ascii="Times New Roman" w:eastAsia="Times New Roman" w:hAnsi="Times New Roman" w:cs="Times New Roman"/>
                <w:sz w:val="24"/>
                <w:szCs w:val="24"/>
                <w:lang w:eastAsia="pt-BR"/>
              </w:rPr>
              <w:t>fica</w:t>
            </w:r>
            <w:proofErr w:type="gramEnd"/>
            <w:r w:rsidRPr="005358B7">
              <w:rPr>
                <w:rFonts w:ascii="Times New Roman" w:eastAsia="Times New Roman" w:hAnsi="Times New Roman" w:cs="Times New Roman"/>
                <w:sz w:val="24"/>
                <w:szCs w:val="24"/>
                <w:lang w:eastAsia="pt-BR"/>
              </w:rPr>
              <w:t xml:space="preserve"> psicologicamente destroçado pelo seu medo, impotência e horror na hora da verdade.</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r>
            <w:proofErr w:type="spellStart"/>
            <w:r w:rsidRPr="005358B7">
              <w:rPr>
                <w:rFonts w:ascii="Times New Roman" w:eastAsia="Times New Roman" w:hAnsi="Times New Roman" w:cs="Times New Roman"/>
                <w:sz w:val="24"/>
                <w:szCs w:val="24"/>
                <w:lang w:eastAsia="pt-BR"/>
              </w:rPr>
              <w:t>Gavin</w:t>
            </w:r>
            <w:proofErr w:type="spellEnd"/>
            <w:r w:rsidRPr="005358B7">
              <w:rPr>
                <w:rFonts w:ascii="Times New Roman" w:eastAsia="Times New Roman" w:hAnsi="Times New Roman" w:cs="Times New Roman"/>
                <w:sz w:val="24"/>
                <w:szCs w:val="24"/>
                <w:lang w:eastAsia="pt-BR"/>
              </w:rPr>
              <w:t xml:space="preserve"> de Becker coloca dessa maneira em "</w:t>
            </w:r>
            <w:proofErr w:type="spellStart"/>
            <w:r w:rsidRPr="005358B7">
              <w:rPr>
                <w:rFonts w:ascii="Times New Roman" w:eastAsia="Times New Roman" w:hAnsi="Times New Roman" w:cs="Times New Roman"/>
                <w:sz w:val="24"/>
                <w:szCs w:val="24"/>
                <w:lang w:eastAsia="pt-BR"/>
              </w:rPr>
              <w:t>Fear</w:t>
            </w:r>
            <w:proofErr w:type="spellEnd"/>
            <w:r w:rsidRPr="005358B7">
              <w:rPr>
                <w:rFonts w:ascii="Times New Roman" w:eastAsia="Times New Roman" w:hAnsi="Times New Roman" w:cs="Times New Roman"/>
                <w:sz w:val="24"/>
                <w:szCs w:val="24"/>
                <w:lang w:eastAsia="pt-BR"/>
              </w:rPr>
              <w:t xml:space="preserve"> </w:t>
            </w:r>
            <w:proofErr w:type="spellStart"/>
            <w:r w:rsidRPr="005358B7">
              <w:rPr>
                <w:rFonts w:ascii="Times New Roman" w:eastAsia="Times New Roman" w:hAnsi="Times New Roman" w:cs="Times New Roman"/>
                <w:sz w:val="24"/>
                <w:szCs w:val="24"/>
                <w:lang w:eastAsia="pt-BR"/>
              </w:rPr>
              <w:t>Less</w:t>
            </w:r>
            <w:proofErr w:type="spellEnd"/>
            <w:r w:rsidRPr="005358B7">
              <w:rPr>
                <w:rFonts w:ascii="Times New Roman" w:eastAsia="Times New Roman" w:hAnsi="Times New Roman" w:cs="Times New Roman"/>
                <w:sz w:val="24"/>
                <w:szCs w:val="24"/>
                <w:lang w:eastAsia="pt-BR"/>
              </w:rPr>
              <w:t xml:space="preserve">", seu soberbo livro escrito após o 11/Set., leitura requerida para qualquer um tentando entender a atual situação global: "... </w:t>
            </w:r>
            <w:proofErr w:type="gramStart"/>
            <w:r w:rsidRPr="005358B7">
              <w:rPr>
                <w:rFonts w:ascii="Times New Roman" w:eastAsia="Times New Roman" w:hAnsi="Times New Roman" w:cs="Times New Roman"/>
                <w:sz w:val="24"/>
                <w:szCs w:val="24"/>
                <w:lang w:eastAsia="pt-BR"/>
              </w:rPr>
              <w:t>a</w:t>
            </w:r>
            <w:proofErr w:type="gramEnd"/>
            <w:r w:rsidRPr="005358B7">
              <w:rPr>
                <w:rFonts w:ascii="Times New Roman" w:eastAsia="Times New Roman" w:hAnsi="Times New Roman" w:cs="Times New Roman"/>
                <w:sz w:val="24"/>
                <w:szCs w:val="24"/>
                <w:lang w:eastAsia="pt-BR"/>
              </w:rPr>
              <w:t xml:space="preserve"> negação pode ser sedutora, mas ela tem um efeito colateral insidioso. Apesar de toda a paz de espírito que aqueles que negam a realidade supostamente alcançam por dizerem que as coisas não são tão sérias assim, a queda que eles sofrem quando ficam cara a cara com a violência é muito mais </w:t>
            </w:r>
            <w:proofErr w:type="gramStart"/>
            <w:r w:rsidRPr="005358B7">
              <w:rPr>
                <w:rFonts w:ascii="Times New Roman" w:eastAsia="Times New Roman" w:hAnsi="Times New Roman" w:cs="Times New Roman"/>
                <w:sz w:val="24"/>
                <w:szCs w:val="24"/>
                <w:lang w:eastAsia="pt-BR"/>
              </w:rPr>
              <w:t>perturbadora.</w:t>
            </w:r>
            <w:proofErr w:type="gramEnd"/>
            <w:r w:rsidRPr="005358B7">
              <w:rPr>
                <w:rFonts w:ascii="Times New Roman" w:eastAsia="Times New Roman" w:hAnsi="Times New Roman" w:cs="Times New Roman"/>
                <w:sz w:val="24"/>
                <w:szCs w:val="24"/>
                <w:lang w:eastAsia="pt-BR"/>
              </w:rPr>
              <w:t>"</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A negação é uma situação de "poupe agora pague mais tarde", uma enganação, um contrato escrito só em letras miúdas. A longo prazo, a pessoa que nega acaba conhecendo a verdade em algum nível.</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Assim, o guerreiro deve lutar para enfrentar a negação em todos os aspectos de sua vida, e preparar-se para o dia em que o mal chegará.</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Se você é um guerreiro que é legalmente autorizado a carregar uma arma e você sai sem levar essa arma, então você se transforma em uma ovelha, fingindo que o homem mau não virá hoje. Ninguém pode estar ligado 24 horas por dia, 7 dias por semana, a vida inteira. Todos precisam de tempo de repouso. Mas se você está autorizado a portar uma arma e você sai sem ela, respire fundo e diga para si mesmo:</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 xml:space="preserve">"BÉÉÉÉÉÉÉ..." </w:t>
            </w:r>
            <w:r w:rsidRPr="005358B7">
              <w:rPr>
                <w:rFonts w:ascii="Times New Roman" w:eastAsia="Times New Roman" w:hAnsi="Times New Roman" w:cs="Times New Roman"/>
                <w:sz w:val="24"/>
                <w:szCs w:val="24"/>
                <w:lang w:eastAsia="pt-BR"/>
              </w:rPr>
              <w:br/>
            </w:r>
            <w:r w:rsidRPr="005358B7">
              <w:rPr>
                <w:rFonts w:ascii="Times New Roman" w:eastAsia="Times New Roman" w:hAnsi="Times New Roman" w:cs="Times New Roman"/>
                <w:sz w:val="24"/>
                <w:szCs w:val="24"/>
                <w:lang w:eastAsia="pt-BR"/>
              </w:rPr>
              <w:br/>
              <w:t>Essa história de ser uma ovelha ou um cão pastor não é uma questão de sim ou não. Não é um tudo ou nada. É uma questão de degraus, um continuum. De um lado está uma desprezível ovelha com a cabeça totalmente enfiada na terra, e no outro lado está o guerreiro completo. Poucas pessoas existem que estão completamente em um lado ou outro. A maioria de nós vive no meio termo. Desde 11 Set, quase todos na América deram um passo acima nesse continuum, distanciando-se da negação. A ovelha deu alguns passos na direção de aceitar e apreciar seus guerreiros, e os guerreiros começaram a tratar seu trabalho com mais seriedade. O grau para o qual você se move nesse continuum, para longe da "</w:t>
            </w:r>
            <w:proofErr w:type="spellStart"/>
            <w:r w:rsidRPr="005358B7">
              <w:rPr>
                <w:rFonts w:ascii="Times New Roman" w:eastAsia="Times New Roman" w:hAnsi="Times New Roman" w:cs="Times New Roman"/>
                <w:sz w:val="24"/>
                <w:szCs w:val="24"/>
                <w:lang w:eastAsia="pt-BR"/>
              </w:rPr>
              <w:t>ovelhice</w:t>
            </w:r>
            <w:proofErr w:type="spellEnd"/>
            <w:r w:rsidRPr="005358B7">
              <w:rPr>
                <w:rFonts w:ascii="Times New Roman" w:eastAsia="Times New Roman" w:hAnsi="Times New Roman" w:cs="Times New Roman"/>
                <w:sz w:val="24"/>
                <w:szCs w:val="24"/>
                <w:lang w:eastAsia="pt-BR"/>
              </w:rPr>
              <w:t>" e da negação, é o grau no qual você estará preparado para defender-se e a seus entes queridos, fisicamente e psicologicamente, na hora da verdade.</w:t>
            </w:r>
          </w:p>
        </w:tc>
      </w:tr>
    </w:tbl>
    <w:p w:rsidR="00DA2A47" w:rsidRDefault="00DA2A47"/>
    <w:sectPr w:rsidR="00DA2A47" w:rsidSect="00DA2A4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hyphenationZone w:val="425"/>
  <w:characterSpacingControl w:val="doNotCompress"/>
  <w:compat/>
  <w:rsids>
    <w:rsidRoot w:val="005358B7"/>
    <w:rsid w:val="005358B7"/>
    <w:rsid w:val="00DA2A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4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5358B7"/>
    <w:rPr>
      <w:color w:val="0000FF"/>
      <w:u w:val="single"/>
    </w:rPr>
  </w:style>
  <w:style w:type="character" w:customStyle="1" w:styleId="addthisseparator">
    <w:name w:val="addthis_separator"/>
    <w:basedOn w:val="Fontepargpadro"/>
    <w:rsid w:val="005358B7"/>
  </w:style>
  <w:style w:type="paragraph" w:styleId="Textodebalo">
    <w:name w:val="Balloon Text"/>
    <w:basedOn w:val="Normal"/>
    <w:link w:val="TextodebaloChar"/>
    <w:uiPriority w:val="99"/>
    <w:semiHidden/>
    <w:unhideWhenUsed/>
    <w:rsid w:val="005358B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358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2792962">
      <w:bodyDiv w:val="1"/>
      <w:marLeft w:val="0"/>
      <w:marRight w:val="0"/>
      <w:marTop w:val="0"/>
      <w:marBottom w:val="0"/>
      <w:divBdr>
        <w:top w:val="none" w:sz="0" w:space="0" w:color="auto"/>
        <w:left w:val="none" w:sz="0" w:space="0" w:color="auto"/>
        <w:bottom w:val="none" w:sz="0" w:space="0" w:color="auto"/>
        <w:right w:val="none" w:sz="0" w:space="0" w:color="auto"/>
      </w:divBdr>
      <w:divsChild>
        <w:div w:id="970013507">
          <w:marLeft w:val="0"/>
          <w:marRight w:val="0"/>
          <w:marTop w:val="0"/>
          <w:marBottom w:val="0"/>
          <w:divBdr>
            <w:top w:val="none" w:sz="0" w:space="0" w:color="auto"/>
            <w:left w:val="none" w:sz="0" w:space="0" w:color="auto"/>
            <w:bottom w:val="none" w:sz="0" w:space="0" w:color="auto"/>
            <w:right w:val="none" w:sz="0" w:space="0" w:color="auto"/>
          </w:divBdr>
        </w:div>
        <w:div w:id="133645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vb.org.br/noticias/index.php?" TargetMode="External"/><Relationship Id="rId13" Type="http://schemas.openxmlformats.org/officeDocument/2006/relationships/image" Target="media/image5.gif"/><Relationship Id="rId18" Type="http://schemas.openxmlformats.org/officeDocument/2006/relationships/hyperlink" Target="http://www.mvb.org.br/mapasite/index.php?" TargetMode="External"/><Relationship Id="rId26" Type="http://schemas.openxmlformats.org/officeDocument/2006/relationships/hyperlink" Target="http://www.mvb.org.br/redir.php?an=59&amp;ac=9498596" TargetMode="External"/><Relationship Id="rId3" Type="http://schemas.openxmlformats.org/officeDocument/2006/relationships/webSettings" Target="webSettings.xml"/><Relationship Id="rId21" Type="http://schemas.openxmlformats.org/officeDocument/2006/relationships/image" Target="media/image9.gif"/><Relationship Id="rId7" Type="http://schemas.openxmlformats.org/officeDocument/2006/relationships/image" Target="media/image2.gif"/><Relationship Id="rId12" Type="http://schemas.openxmlformats.org/officeDocument/2006/relationships/hyperlink" Target="http://www.mvb.org.br/contato/index.php?" TargetMode="External"/><Relationship Id="rId17" Type="http://schemas.openxmlformats.org/officeDocument/2006/relationships/image" Target="media/image7.gif"/><Relationship Id="rId25" Type="http://schemas.openxmlformats.org/officeDocument/2006/relationships/hyperlink" Target="http://www.mvb.org.br/artigos/index.php?" TargetMode="External"/><Relationship Id="rId2" Type="http://schemas.openxmlformats.org/officeDocument/2006/relationships/settings" Target="settings.xml"/><Relationship Id="rId16" Type="http://schemas.openxmlformats.org/officeDocument/2006/relationships/hyperlink" Target="http://www.mvb.org.br/colabore/index.php?" TargetMode="External"/><Relationship Id="rId20" Type="http://schemas.openxmlformats.org/officeDocument/2006/relationships/hyperlink" Target="http://www.mvb.org.br/busca/index.php?" TargetMode="External"/><Relationship Id="rId29" Type="http://schemas.openxmlformats.org/officeDocument/2006/relationships/hyperlink" Target="http://www.mvb.org.br/artigos/index.php?" TargetMode="External"/><Relationship Id="rId1" Type="http://schemas.openxmlformats.org/officeDocument/2006/relationships/styles" Target="styles.xml"/><Relationship Id="rId6" Type="http://schemas.openxmlformats.org/officeDocument/2006/relationships/hyperlink" Target="http://www.mvb.org.br/campanhas/index.php?" TargetMode="External"/><Relationship Id="rId11" Type="http://schemas.openxmlformats.org/officeDocument/2006/relationships/image" Target="media/image4.gif"/><Relationship Id="rId24" Type="http://schemas.openxmlformats.org/officeDocument/2006/relationships/image" Target="media/image10.gif"/><Relationship Id="rId5" Type="http://schemas.openxmlformats.org/officeDocument/2006/relationships/image" Target="media/image1.gif"/><Relationship Id="rId15" Type="http://schemas.openxmlformats.org/officeDocument/2006/relationships/image" Target="media/image6.gif"/><Relationship Id="rId23" Type="http://schemas.openxmlformats.org/officeDocument/2006/relationships/hyperlink" Target="http://www.mvb.org.br/index.php?" TargetMode="External"/><Relationship Id="rId28" Type="http://schemas.openxmlformats.org/officeDocument/2006/relationships/hyperlink" Target="http://www.addthis.com/bookmark.php?v=250&amp;pub=presidentemvb" TargetMode="External"/><Relationship Id="rId10" Type="http://schemas.openxmlformats.org/officeDocument/2006/relationships/hyperlink" Target="http://www.mvb.org.br/parceiros/index.php?" TargetMode="External"/><Relationship Id="rId19" Type="http://schemas.openxmlformats.org/officeDocument/2006/relationships/image" Target="media/image8.gif"/><Relationship Id="rId31" Type="http://schemas.openxmlformats.org/officeDocument/2006/relationships/theme" Target="theme/theme1.xml"/><Relationship Id="rId4" Type="http://schemas.openxmlformats.org/officeDocument/2006/relationships/hyperlink" Target="http://www.mvb.org.br/quemsomos/index.php?" TargetMode="External"/><Relationship Id="rId9" Type="http://schemas.openxmlformats.org/officeDocument/2006/relationships/image" Target="media/image3.gif"/><Relationship Id="rId14" Type="http://schemas.openxmlformats.org/officeDocument/2006/relationships/hyperlink" Target="http://www.mvb.org.br/cadastro/index.php?" TargetMode="External"/><Relationship Id="rId22" Type="http://schemas.openxmlformats.org/officeDocument/2006/relationships/hyperlink" Target="http://www.mvb.org.br/index.php?" TargetMode="External"/><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2305</Words>
  <Characters>12452</Characters>
  <Application>Microsoft Office Word</Application>
  <DocSecurity>0</DocSecurity>
  <Lines>103</Lines>
  <Paragraphs>29</Paragraphs>
  <ScaleCrop>false</ScaleCrop>
  <Company>particular</Company>
  <LinksUpToDate>false</LinksUpToDate>
  <CharactersWithSpaces>14728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2011-11-15T20:20:00Z</dcterms:created>
  <dcterms:modified xsi:type="dcterms:W3CDTF">2011-11-15T20:21:00Z</dcterms:modified>
</cp:coreProperties>
</file>