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624" w:type="dxa"/>
        <w:shd w:val="clear" w:color="auto" w:fill="053A66"/>
        <w:tblCellMar>
          <w:left w:w="0" w:type="dxa"/>
          <w:right w:w="0" w:type="dxa"/>
        </w:tblCellMar>
        <w:tblLook w:val="04A0"/>
      </w:tblPr>
      <w:tblGrid>
        <w:gridCol w:w="7352"/>
        <w:gridCol w:w="272"/>
      </w:tblGrid>
      <w:tr w:rsidR="002B7DB3" w:rsidRPr="002B7DB3" w:rsidTr="002B7DB3">
        <w:tc>
          <w:tcPr>
            <w:tcW w:w="5000" w:type="pct"/>
            <w:shd w:val="clear" w:color="auto" w:fill="053A66"/>
            <w:vAlign w:val="center"/>
            <w:hideMark/>
          </w:tcPr>
          <w:p w:rsidR="002B7DB3" w:rsidRPr="002B7DB3" w:rsidRDefault="002B7DB3" w:rsidP="002B7DB3">
            <w:pPr>
              <w:spacing w:after="0" w:line="230" w:lineRule="atLeast"/>
              <w:jc w:val="right"/>
              <w:rPr>
                <w:rFonts w:ascii="Georgia" w:eastAsia="Times New Roman" w:hAnsi="Georgia" w:cs="Times New Roman"/>
                <w:color w:val="3D2518"/>
                <w:sz w:val="17"/>
                <w:szCs w:val="17"/>
                <w:lang w:eastAsia="pt-BR"/>
              </w:rPr>
            </w:pPr>
            <w:r w:rsidRPr="002B7DB3">
              <w:rPr>
                <w:rFonts w:ascii="Georgia" w:eastAsia="Times New Roman" w:hAnsi="Georgia" w:cs="Times New Roman"/>
                <w:color w:val="3D2518"/>
                <w:sz w:val="17"/>
                <w:szCs w:val="17"/>
                <w:lang w:eastAsia="pt-BR"/>
              </w:rPr>
              <w:fldChar w:fldCharType="begin"/>
            </w:r>
            <w:r w:rsidRPr="002B7DB3">
              <w:rPr>
                <w:rFonts w:ascii="Georgia" w:eastAsia="Times New Roman" w:hAnsi="Georgia" w:cs="Times New Roman"/>
                <w:color w:val="3D2518"/>
                <w:sz w:val="17"/>
                <w:szCs w:val="17"/>
                <w:lang w:eastAsia="pt-BR"/>
              </w:rPr>
              <w:instrText xml:space="preserve"> HYPERLINK "http://www.estudogospel.com.br/index2.php?option=com_content&amp;task=view&amp;id=1512&amp;pop=1&amp;page=0&amp;Itemid=30" \o "Imprimir" \t "_blank" </w:instrText>
            </w:r>
            <w:r w:rsidRPr="002B7DB3">
              <w:rPr>
                <w:rFonts w:ascii="Georgia" w:eastAsia="Times New Roman" w:hAnsi="Georgia" w:cs="Times New Roman"/>
                <w:color w:val="3D2518"/>
                <w:sz w:val="17"/>
                <w:szCs w:val="17"/>
                <w:lang w:eastAsia="pt-BR"/>
              </w:rPr>
              <w:fldChar w:fldCharType="separate"/>
            </w:r>
            <w:r w:rsidRPr="002B7DB3">
              <w:rPr>
                <w:rFonts w:ascii="Georgia" w:eastAsia="Times New Roman" w:hAnsi="Georgia" w:cs="Times New Roman"/>
                <w:color w:val="305185"/>
                <w:sz w:val="17"/>
                <w:szCs w:val="17"/>
                <w:u w:val="single"/>
                <w:lang w:eastAsia="pt-BR"/>
              </w:rPr>
              <w:br/>
            </w:r>
            <w:r>
              <w:rPr>
                <w:rFonts w:ascii="Georgia" w:eastAsia="Times New Roman" w:hAnsi="Georgia" w:cs="Times New Roman"/>
                <w:noProof/>
                <w:color w:val="305185"/>
                <w:sz w:val="17"/>
                <w:szCs w:val="17"/>
                <w:lang w:eastAsia="pt-BR"/>
              </w:rPr>
              <w:drawing>
                <wp:inline distT="0" distB="0" distL="0" distR="0">
                  <wp:extent cx="153670" cy="153670"/>
                  <wp:effectExtent l="19050" t="0" r="0" b="0"/>
                  <wp:docPr id="1" name="Imagem 1" descr="Imprimir">
                    <a:hlinkClick xmlns:a="http://schemas.openxmlformats.org/drawingml/2006/main" r:id="rId4" tgtFrame="&quot;_blank&quot;" tooltip="&quot;Imprimi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primir">
                            <a:hlinkClick r:id="rId4" tgtFrame="&quot;_blank&quot;" tooltip="&quot;Imprimi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B7DB3">
              <w:rPr>
                <w:rFonts w:ascii="Georgia" w:eastAsia="Times New Roman" w:hAnsi="Georgia" w:cs="Times New Roman"/>
                <w:color w:val="3D2518"/>
                <w:sz w:val="17"/>
                <w:szCs w:val="17"/>
                <w:lang w:eastAsia="pt-BR"/>
              </w:rPr>
              <w:fldChar w:fldCharType="end"/>
            </w:r>
          </w:p>
        </w:tc>
        <w:tc>
          <w:tcPr>
            <w:tcW w:w="5000" w:type="pct"/>
            <w:shd w:val="clear" w:color="auto" w:fill="053A66"/>
            <w:vAlign w:val="center"/>
            <w:hideMark/>
          </w:tcPr>
          <w:p w:rsidR="002B7DB3" w:rsidRPr="002B7DB3" w:rsidRDefault="002B7DB3" w:rsidP="002B7DB3">
            <w:pPr>
              <w:spacing w:after="0" w:line="230" w:lineRule="atLeast"/>
              <w:jc w:val="right"/>
              <w:rPr>
                <w:rFonts w:ascii="Georgia" w:eastAsia="Times New Roman" w:hAnsi="Georgia" w:cs="Times New Roman"/>
                <w:color w:val="3D2518"/>
                <w:sz w:val="17"/>
                <w:szCs w:val="17"/>
                <w:lang w:eastAsia="pt-BR"/>
              </w:rPr>
            </w:pPr>
            <w:r>
              <w:rPr>
                <w:rFonts w:ascii="Georgia" w:eastAsia="Times New Roman" w:hAnsi="Georgia" w:cs="Times New Roman"/>
                <w:noProof/>
                <w:color w:val="305185"/>
                <w:sz w:val="17"/>
                <w:szCs w:val="17"/>
                <w:lang w:eastAsia="pt-BR"/>
              </w:rPr>
              <w:drawing>
                <wp:inline distT="0" distB="0" distL="0" distR="0">
                  <wp:extent cx="153670" cy="153670"/>
                  <wp:effectExtent l="19050" t="0" r="0" b="0"/>
                  <wp:docPr id="2" name="Imagem 2" descr="E-mail">
                    <a:hlinkClick xmlns:a="http://schemas.openxmlformats.org/drawingml/2006/main" r:id="rId6" tgtFrame="&quot;_blank&quot;" tooltip="&quot;E-m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-mail">
                            <a:hlinkClick r:id="rId6" tgtFrame="&quot;_blank&quot;" tooltip="&quot;E-m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" cy="153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B7DB3" w:rsidRPr="002B7DB3" w:rsidRDefault="002B7DB3" w:rsidP="002B7DB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7624" w:type="dxa"/>
        <w:shd w:val="clear" w:color="auto" w:fill="053A66"/>
        <w:tblCellMar>
          <w:left w:w="0" w:type="dxa"/>
          <w:right w:w="0" w:type="dxa"/>
        </w:tblCellMar>
        <w:tblLook w:val="04A0"/>
      </w:tblPr>
      <w:tblGrid>
        <w:gridCol w:w="7624"/>
      </w:tblGrid>
      <w:tr w:rsidR="002B7DB3" w:rsidRPr="002B7DB3" w:rsidTr="002B7DB3">
        <w:tc>
          <w:tcPr>
            <w:tcW w:w="0" w:type="auto"/>
            <w:shd w:val="clear" w:color="auto" w:fill="053A66"/>
            <w:hideMark/>
          </w:tcPr>
          <w:p w:rsidR="002B7DB3" w:rsidRPr="002B7DB3" w:rsidRDefault="002B7DB3" w:rsidP="002B7DB3">
            <w:pPr>
              <w:spacing w:after="0" w:line="303" w:lineRule="atLeast"/>
              <w:jc w:val="center"/>
              <w:outlineLvl w:val="0"/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kern w:val="36"/>
                <w:sz w:val="24"/>
                <w:szCs w:val="24"/>
                <w:lang w:eastAsia="pt-BR"/>
              </w:rPr>
            </w:pPr>
            <w:r w:rsidRPr="002B7DB3"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kern w:val="36"/>
                <w:sz w:val="24"/>
                <w:szCs w:val="24"/>
                <w:lang w:eastAsia="pt-BR"/>
              </w:rPr>
              <w:t>O Quando de Deus</w:t>
            </w:r>
          </w:p>
          <w:p w:rsidR="002B7DB3" w:rsidRPr="002B7DB3" w:rsidRDefault="002B7DB3" w:rsidP="002B7DB3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2B7DB3" w:rsidRPr="002B7DB3" w:rsidRDefault="002B7DB3" w:rsidP="002B7DB3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Quando o sonho se desfaz, Deus reconstrói;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se acabam as forças, Deus renova;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é inevitável conter as lágrimas, Deus dá alegria;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não há mais amor, Deus o faz nascer;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a maldição é certa, Deus transforma em bênção;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parecer ser o final, Deus dá novo começo;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a aflição quer persistir, Deus nos envolve com a paz;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a doença assola, Deus é quem cura;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 xml:space="preserve">Quando o impossível se </w:t>
            </w:r>
            <w:proofErr w:type="gramStart"/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levanta,</w:t>
            </w:r>
            <w:proofErr w:type="gramEnd"/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Deus o torna possível;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faltam as palavras, Deus sabe o que queremos dizer;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tudo parece se fechar, Deus abre uma nova porta;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você diz: não vou conseguir, Deus diz: não temas, pois estou contigo;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o coração é machucado por alguém, Deus é quem derrama o bálsamo curador;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não há possibilidade, Deus faz o milagre;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só há morte, Deus nos faz persistir;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a noite parece não ter fim, Deus faz nascer o amanhecer;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caímos num profundo abismo, Deus estende sua mão e nos tira de lá;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tudo é dor, Deus dá o refrigério;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o calor da provação é grande, Deus dá a sombra da sua presença;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o inverno parece infinito, Deus traz o verão;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não existe mais fé, Deus diz: acredita;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estamos a um passo do inferno, Deus nos dá a direção do céu;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não temos nada, Deus nos dá tudo;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alguém diz que não somos nada, Deus nos diz que somos mais que vencedores;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br/>
              <w:t>Quando difícil se torna o caminhar, Deus nos carrega no seu colo."</w:t>
            </w:r>
            <w:r w:rsidRPr="002B7DB3">
              <w:rPr>
                <w:rFonts w:ascii="Georgia" w:eastAsia="Times New Roman" w:hAnsi="Georgia" w:cs="Times New Roman"/>
                <w:color w:val="FFFF00"/>
                <w:sz w:val="17"/>
                <w:lang w:eastAsia="pt-BR"/>
              </w:rPr>
              <w:t> </w:t>
            </w:r>
          </w:p>
          <w:p w:rsidR="002B7DB3" w:rsidRPr="002B7DB3" w:rsidRDefault="002B7DB3" w:rsidP="002B7DB3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2B7DB3" w:rsidRPr="002B7DB3" w:rsidRDefault="002B7DB3" w:rsidP="002B7DB3">
            <w:pPr>
              <w:spacing w:after="0" w:line="242" w:lineRule="atLeast"/>
              <w:outlineLvl w:val="1"/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sz w:val="17"/>
                <w:szCs w:val="17"/>
                <w:lang w:eastAsia="pt-BR"/>
              </w:rPr>
            </w:pPr>
            <w:r w:rsidRPr="002B7DB3">
              <w:rPr>
                <w:rFonts w:ascii="Georgia" w:eastAsia="Times New Roman" w:hAnsi="Georgia" w:cs="Times New Roman"/>
                <w:b/>
                <w:bCs/>
                <w:color w:val="FFFF00"/>
                <w:spacing w:val="-12"/>
                <w:sz w:val="17"/>
                <w:szCs w:val="17"/>
                <w:lang w:eastAsia="pt-BR"/>
              </w:rPr>
              <w:t>REFLEXÃO</w:t>
            </w:r>
          </w:p>
          <w:p w:rsidR="002B7DB3" w:rsidRPr="002B7DB3" w:rsidRDefault="002B7DB3" w:rsidP="002B7DB3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A meditação acima nos faz lembrar o Salmo 23, que diz que o Senhor é nosso pastor, e que nada nos faltará. É uma mensagem de alento, num mundo, e num momento em que há tantos desenganos, frustrações, sentimento de derrota e abatimento sobre tantas pessoas, mesmo entre muitas que são cristãs.</w:t>
            </w:r>
          </w:p>
          <w:p w:rsidR="002B7DB3" w:rsidRPr="002B7DB3" w:rsidRDefault="002B7DB3" w:rsidP="002B7DB3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2B7DB3" w:rsidRPr="002B7DB3" w:rsidRDefault="002B7DB3" w:rsidP="002B7DB3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Nosso Deus é maior que todas as circunstâncias. Há um hino que diz que "se o mar não se abrir", Deus nos fará "andar por cima das águas". Ele nos segura com sua mão onipotente, e nos faz passar por cima das muralhas, por cima das tribulações e aflições da vida, que são inevitáveis. As lutas são o meio pelo qual o Senhor nos faz exercitar nossas energias espirituais; não se vence a batalha espiritual nas academias de educação física; estas podem servir para modelar o corpo, mas a modelação da alma se faz diante das lutas, nos pés do Senhor, em oração e adoração constantes.</w:t>
            </w:r>
          </w:p>
          <w:p w:rsidR="002B7DB3" w:rsidRPr="002B7DB3" w:rsidRDefault="002B7DB3" w:rsidP="002B7DB3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2B7DB3" w:rsidRPr="002B7DB3" w:rsidRDefault="002B7DB3" w:rsidP="002B7DB3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Que o nosso bondoso Deus nos ajude a sermos otimistas persistentes, como o profeta </w:t>
            </w:r>
            <w:proofErr w:type="spellStart"/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Habacuque</w:t>
            </w:r>
            <w:proofErr w:type="spellEnd"/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, que, em meio às vicissitudes da vida, num momento em que o povo estava sem esperança, afirmou: "Porquanto, ainda que a figueira não floresça, nem haja fruto na vide, e o produto da oliveira minta, e os campos não produzam </w:t>
            </w:r>
            <w:proofErr w:type="spellStart"/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mantiumento</w:t>
            </w:r>
            <w:proofErr w:type="spellEnd"/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; as ovelhas da malhada sejam arrebatadas, e nos currais não haja vacas; Todavia eu me </w:t>
            </w:r>
            <w:proofErr w:type="spellStart"/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elegrarei</w:t>
            </w:r>
            <w:proofErr w:type="spellEnd"/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no Senhor: exultarei no Deus da minha salvação" (</w:t>
            </w:r>
            <w:proofErr w:type="spellStart"/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>Habacuque</w:t>
            </w:r>
            <w:proofErr w:type="spellEnd"/>
            <w:r w:rsidRPr="002B7DB3"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  <w:t xml:space="preserve"> 3.17,18).</w:t>
            </w:r>
          </w:p>
          <w:p w:rsidR="002B7DB3" w:rsidRPr="002B7DB3" w:rsidRDefault="002B7DB3" w:rsidP="002B7DB3">
            <w:pPr>
              <w:spacing w:after="0" w:line="230" w:lineRule="atLeas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</w:p>
          <w:p w:rsidR="002B7DB3" w:rsidRPr="002B7DB3" w:rsidRDefault="002B7DB3" w:rsidP="002B7DB3">
            <w:pPr>
              <w:spacing w:after="0" w:line="230" w:lineRule="atLeast"/>
              <w:jc w:val="right"/>
              <w:rPr>
                <w:rFonts w:ascii="Georgia" w:eastAsia="Times New Roman" w:hAnsi="Georgia" w:cs="Times New Roman"/>
                <w:color w:val="FFFF00"/>
                <w:sz w:val="17"/>
                <w:szCs w:val="17"/>
                <w:lang w:eastAsia="pt-BR"/>
              </w:rPr>
            </w:pPr>
            <w:r w:rsidRPr="002B7DB3">
              <w:rPr>
                <w:rFonts w:ascii="Georgia" w:eastAsia="Times New Roman" w:hAnsi="Georgia" w:cs="Times New Roman"/>
                <w:b/>
                <w:bCs/>
                <w:i/>
                <w:iCs/>
                <w:color w:val="FFFF00"/>
                <w:sz w:val="17"/>
                <w:lang w:eastAsia="pt-BR"/>
              </w:rPr>
              <w:t>Autor:</w:t>
            </w:r>
            <w:r w:rsidRPr="002B7DB3">
              <w:rPr>
                <w:rFonts w:ascii="Georgia" w:eastAsia="Times New Roman" w:hAnsi="Georgia" w:cs="Times New Roman"/>
                <w:i/>
                <w:iCs/>
                <w:color w:val="FFFF00"/>
                <w:sz w:val="17"/>
                <w:lang w:eastAsia="pt-BR"/>
              </w:rPr>
              <w:t> artigo recebido por email </w:t>
            </w:r>
          </w:p>
        </w:tc>
      </w:tr>
    </w:tbl>
    <w:p w:rsidR="007D220A" w:rsidRDefault="002B7DB3">
      <w:r w:rsidRPr="002B7DB3">
        <w:rPr>
          <w:rFonts w:ascii="Georgia" w:eastAsia="Times New Roman" w:hAnsi="Georgia" w:cs="Times New Roman"/>
          <w:color w:val="3D2518"/>
          <w:sz w:val="17"/>
          <w:lang w:eastAsia="pt-BR"/>
        </w:rPr>
        <w:t> </w:t>
      </w:r>
    </w:p>
    <w:sectPr w:rsidR="007D220A" w:rsidSect="007D22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compat/>
  <w:rsids>
    <w:rsidRoot w:val="002B7DB3"/>
    <w:rsid w:val="002B7DB3"/>
    <w:rsid w:val="007D2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20A"/>
  </w:style>
  <w:style w:type="paragraph" w:styleId="Ttulo1">
    <w:name w:val="heading 1"/>
    <w:basedOn w:val="Normal"/>
    <w:link w:val="Ttulo1Char"/>
    <w:uiPriority w:val="9"/>
    <w:qFormat/>
    <w:rsid w:val="002B7D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2B7DB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B7DB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B7DB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apple-converted-space">
    <w:name w:val="apple-converted-space"/>
    <w:basedOn w:val="Fontepargpadro"/>
    <w:rsid w:val="002B7DB3"/>
  </w:style>
  <w:style w:type="character" w:styleId="nfase">
    <w:name w:val="Emphasis"/>
    <w:basedOn w:val="Fontepargpadro"/>
    <w:uiPriority w:val="20"/>
    <w:qFormat/>
    <w:rsid w:val="002B7DB3"/>
    <w:rPr>
      <w:i/>
      <w:iCs/>
    </w:rPr>
  </w:style>
  <w:style w:type="character" w:styleId="Forte">
    <w:name w:val="Strong"/>
    <w:basedOn w:val="Fontepargpadro"/>
    <w:uiPriority w:val="22"/>
    <w:qFormat/>
    <w:rsid w:val="002B7DB3"/>
    <w:rPr>
      <w:b/>
      <w:bCs/>
    </w:rPr>
  </w:style>
  <w:style w:type="character" w:customStyle="1" w:styleId="articleseperator">
    <w:name w:val="article_seperator"/>
    <w:basedOn w:val="Fontepargpadro"/>
    <w:rsid w:val="002B7DB3"/>
  </w:style>
  <w:style w:type="paragraph" w:styleId="Textodebalo">
    <w:name w:val="Balloon Text"/>
    <w:basedOn w:val="Normal"/>
    <w:link w:val="TextodebaloChar"/>
    <w:uiPriority w:val="99"/>
    <w:semiHidden/>
    <w:unhideWhenUsed/>
    <w:rsid w:val="002B7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7D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6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1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studogospel.com.br/index2.php?option=com_content&amp;task=emailform&amp;id=1512&amp;itemid=30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estudogospel.com.br/index2.php?option=com_content&amp;task=view&amp;id=1512&amp;pop=1&amp;page=0&amp;Itemid=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</Words>
  <Characters>2538</Characters>
  <Application>Microsoft Office Word</Application>
  <DocSecurity>0</DocSecurity>
  <Lines>21</Lines>
  <Paragraphs>6</Paragraphs>
  <ScaleCrop>false</ScaleCrop>
  <Company/>
  <LinksUpToDate>false</LinksUpToDate>
  <CharactersWithSpaces>3002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2012-02-12T12:01:00Z</dcterms:created>
  <dcterms:modified xsi:type="dcterms:W3CDTF">2012-02-12T12:02:00Z</dcterms:modified>
</cp:coreProperties>
</file>